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Default="00AC1FA7" w:rsidP="00066C08">
      <w:pPr>
        <w:jc w:val="center"/>
        <w:rPr>
          <w:noProof/>
          <w:sz w:val="56"/>
          <w:szCs w:val="56"/>
          <w:lang w:eastAsia="en-GB"/>
        </w:rPr>
      </w:pPr>
      <w:r>
        <w:rPr>
          <w:noProof/>
          <w:sz w:val="56"/>
          <w:szCs w:val="56"/>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DCCAD97" w14:textId="3C1D0722" w:rsidR="00BD03AC" w:rsidRDefault="000B3202" w:rsidP="00066C08">
      <w:pPr>
        <w:jc w:val="center"/>
      </w:pPr>
      <w:r>
        <w:rPr>
          <w:noProof/>
          <w:sz w:val="56"/>
          <w:szCs w:val="56"/>
          <w:lang w:eastAsia="en-GB"/>
        </w:rPr>
        <w:t xml:space="preserve">Behaviour </w:t>
      </w:r>
      <w:r w:rsidR="00794C15">
        <w:rPr>
          <w:noProof/>
          <w:sz w:val="56"/>
          <w:szCs w:val="56"/>
          <w:lang w:eastAsia="en-GB"/>
        </w:rPr>
        <w:t>Policy</w:t>
      </w:r>
    </w:p>
    <w:p w14:paraId="2EFA6687" w14:textId="573C1039" w:rsidR="00BD03AC" w:rsidRDefault="00BD03AC" w:rsidP="00BD03AC">
      <w:pPr>
        <w:jc w:val="center"/>
      </w:pP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F5652A" w14:paraId="3A4F67C7" w14:textId="77777777" w:rsidTr="007C12A9">
        <w:trPr>
          <w:trHeight w:val="551"/>
        </w:trPr>
        <w:tc>
          <w:tcPr>
            <w:tcW w:w="4508" w:type="dxa"/>
            <w:vAlign w:val="center"/>
          </w:tcPr>
          <w:p w14:paraId="63F002BC" w14:textId="77777777" w:rsidR="00C21F87" w:rsidRPr="00F5652A" w:rsidRDefault="00C21F87" w:rsidP="007C12A9">
            <w:pPr>
              <w:jc w:val="center"/>
              <w:rPr>
                <w:rFonts w:cstheme="minorHAnsi"/>
                <w:b/>
                <w:bCs/>
                <w:sz w:val="28"/>
                <w:szCs w:val="28"/>
              </w:rPr>
            </w:pPr>
            <w:r>
              <w:rPr>
                <w:rFonts w:cstheme="minorHAnsi"/>
                <w:b/>
                <w:bCs/>
                <w:sz w:val="28"/>
                <w:szCs w:val="28"/>
              </w:rPr>
              <w:t>Version</w:t>
            </w:r>
          </w:p>
        </w:tc>
        <w:tc>
          <w:tcPr>
            <w:tcW w:w="4508" w:type="dxa"/>
            <w:vAlign w:val="center"/>
          </w:tcPr>
          <w:p w14:paraId="09A5D7AB" w14:textId="0952D9E8" w:rsidR="00C21F87" w:rsidRPr="00D32B3B" w:rsidRDefault="000B3202" w:rsidP="007C12A9">
            <w:pPr>
              <w:jc w:val="center"/>
              <w:rPr>
                <w:rFonts w:cstheme="minorHAnsi"/>
                <w:sz w:val="28"/>
                <w:szCs w:val="28"/>
              </w:rPr>
            </w:pPr>
            <w:r w:rsidRPr="00D32B3B">
              <w:rPr>
                <w:rFonts w:cstheme="minorHAnsi"/>
                <w:sz w:val="28"/>
                <w:szCs w:val="28"/>
              </w:rPr>
              <w:t>1.0</w:t>
            </w:r>
          </w:p>
        </w:tc>
      </w:tr>
      <w:tr w:rsidR="00C21F87" w:rsidRPr="00F5652A" w14:paraId="301C6A23" w14:textId="77777777" w:rsidTr="007C12A9">
        <w:trPr>
          <w:trHeight w:val="551"/>
        </w:trPr>
        <w:tc>
          <w:tcPr>
            <w:tcW w:w="4508" w:type="dxa"/>
            <w:vAlign w:val="center"/>
          </w:tcPr>
          <w:p w14:paraId="134D2107" w14:textId="77777777" w:rsidR="00C21F87" w:rsidRPr="00F5652A" w:rsidRDefault="00C21F87" w:rsidP="007C12A9">
            <w:pPr>
              <w:jc w:val="center"/>
              <w:rPr>
                <w:rFonts w:cstheme="minorHAnsi"/>
                <w:b/>
                <w:bCs/>
                <w:sz w:val="28"/>
                <w:szCs w:val="28"/>
              </w:rPr>
            </w:pPr>
            <w:r>
              <w:rPr>
                <w:rFonts w:cstheme="minorHAnsi"/>
                <w:b/>
                <w:bCs/>
                <w:sz w:val="28"/>
                <w:szCs w:val="28"/>
              </w:rPr>
              <w:t>Date created/updated</w:t>
            </w:r>
          </w:p>
        </w:tc>
        <w:tc>
          <w:tcPr>
            <w:tcW w:w="4508" w:type="dxa"/>
            <w:vAlign w:val="center"/>
          </w:tcPr>
          <w:p w14:paraId="10F8B3F5" w14:textId="3E75C2F2" w:rsidR="00C21F87" w:rsidRPr="00D32B3B" w:rsidRDefault="00D32B3B" w:rsidP="007C12A9">
            <w:pPr>
              <w:jc w:val="center"/>
              <w:rPr>
                <w:rFonts w:cstheme="minorHAnsi"/>
                <w:sz w:val="28"/>
                <w:szCs w:val="28"/>
              </w:rPr>
            </w:pPr>
            <w:r>
              <w:rPr>
                <w:rFonts w:cstheme="minorHAnsi"/>
                <w:sz w:val="28"/>
                <w:szCs w:val="28"/>
              </w:rPr>
              <w:t>03.09.2025</w:t>
            </w:r>
          </w:p>
        </w:tc>
      </w:tr>
      <w:tr w:rsidR="00C21F87" w:rsidRPr="00F5652A" w14:paraId="088DD723" w14:textId="77777777" w:rsidTr="007C12A9">
        <w:trPr>
          <w:trHeight w:val="551"/>
        </w:trPr>
        <w:tc>
          <w:tcPr>
            <w:tcW w:w="4508" w:type="dxa"/>
            <w:vAlign w:val="center"/>
          </w:tcPr>
          <w:p w14:paraId="4D209A07" w14:textId="77777777" w:rsidR="00C21F87" w:rsidRPr="00F5652A" w:rsidRDefault="00C21F87" w:rsidP="007C12A9">
            <w:pPr>
              <w:jc w:val="center"/>
              <w:rPr>
                <w:rFonts w:cstheme="minorHAnsi"/>
                <w:b/>
                <w:bCs/>
                <w:sz w:val="28"/>
                <w:szCs w:val="28"/>
              </w:rPr>
            </w:pPr>
            <w:r>
              <w:rPr>
                <w:rFonts w:cstheme="minorHAnsi"/>
                <w:b/>
                <w:bCs/>
                <w:sz w:val="28"/>
                <w:szCs w:val="28"/>
              </w:rPr>
              <w:t>Ratified by</w:t>
            </w:r>
          </w:p>
        </w:tc>
        <w:tc>
          <w:tcPr>
            <w:tcW w:w="4508" w:type="dxa"/>
            <w:vAlign w:val="center"/>
          </w:tcPr>
          <w:p w14:paraId="76C1EC29" w14:textId="3DAF0AE6" w:rsidR="00C21F87" w:rsidRPr="00D32B3B" w:rsidRDefault="00AC1FA7" w:rsidP="007C12A9">
            <w:pPr>
              <w:jc w:val="center"/>
              <w:rPr>
                <w:rFonts w:cstheme="minorHAnsi"/>
                <w:sz w:val="28"/>
                <w:szCs w:val="28"/>
              </w:rPr>
            </w:pPr>
            <w:r w:rsidRPr="00D32B3B">
              <w:rPr>
                <w:rFonts w:cstheme="minorHAnsi"/>
                <w:sz w:val="28"/>
                <w:szCs w:val="28"/>
              </w:rPr>
              <w:t>Local Governing Body</w:t>
            </w:r>
          </w:p>
        </w:tc>
      </w:tr>
      <w:tr w:rsidR="00C21F87" w:rsidRPr="00F5652A" w14:paraId="325051E7" w14:textId="77777777" w:rsidTr="007C12A9">
        <w:trPr>
          <w:trHeight w:val="551"/>
        </w:trPr>
        <w:tc>
          <w:tcPr>
            <w:tcW w:w="4508" w:type="dxa"/>
            <w:vAlign w:val="center"/>
          </w:tcPr>
          <w:p w14:paraId="4482FF1B" w14:textId="77777777" w:rsidR="00C21F87" w:rsidRDefault="00C21F87" w:rsidP="007C12A9">
            <w:pPr>
              <w:jc w:val="center"/>
              <w:rPr>
                <w:rFonts w:cstheme="minorHAnsi"/>
                <w:b/>
                <w:bCs/>
                <w:sz w:val="28"/>
                <w:szCs w:val="28"/>
              </w:rPr>
            </w:pPr>
            <w:r>
              <w:rPr>
                <w:rFonts w:cstheme="minorHAnsi"/>
                <w:b/>
                <w:bCs/>
                <w:sz w:val="28"/>
                <w:szCs w:val="28"/>
              </w:rPr>
              <w:t>Date ratified</w:t>
            </w:r>
          </w:p>
        </w:tc>
        <w:tc>
          <w:tcPr>
            <w:tcW w:w="4508" w:type="dxa"/>
            <w:vAlign w:val="center"/>
          </w:tcPr>
          <w:p w14:paraId="70817AC9" w14:textId="38992364" w:rsidR="00C21F87" w:rsidRPr="00D32B3B" w:rsidRDefault="00D32B3B" w:rsidP="007C12A9">
            <w:pPr>
              <w:jc w:val="center"/>
              <w:rPr>
                <w:rFonts w:cstheme="minorHAnsi"/>
                <w:sz w:val="28"/>
                <w:szCs w:val="28"/>
              </w:rPr>
            </w:pPr>
            <w:r>
              <w:rPr>
                <w:rFonts w:cstheme="minorHAnsi"/>
                <w:sz w:val="28"/>
                <w:szCs w:val="28"/>
              </w:rPr>
              <w:t>September 2025</w:t>
            </w:r>
          </w:p>
        </w:tc>
      </w:tr>
      <w:tr w:rsidR="00C21F87" w:rsidRPr="00F5652A" w14:paraId="33DA6ED9" w14:textId="77777777" w:rsidTr="007C12A9">
        <w:trPr>
          <w:trHeight w:val="551"/>
        </w:trPr>
        <w:tc>
          <w:tcPr>
            <w:tcW w:w="4508" w:type="dxa"/>
            <w:vAlign w:val="center"/>
          </w:tcPr>
          <w:p w14:paraId="4E62DF83" w14:textId="77777777" w:rsidR="00C21F87" w:rsidRDefault="00C21F87" w:rsidP="007C12A9">
            <w:pPr>
              <w:jc w:val="center"/>
              <w:rPr>
                <w:rFonts w:cstheme="minorHAnsi"/>
                <w:b/>
                <w:bCs/>
                <w:sz w:val="28"/>
                <w:szCs w:val="28"/>
              </w:rPr>
            </w:pPr>
            <w:r>
              <w:rPr>
                <w:rFonts w:cstheme="minorHAnsi"/>
                <w:b/>
                <w:bCs/>
                <w:sz w:val="28"/>
                <w:szCs w:val="28"/>
              </w:rPr>
              <w:t>Date issued</w:t>
            </w:r>
          </w:p>
        </w:tc>
        <w:tc>
          <w:tcPr>
            <w:tcW w:w="4508" w:type="dxa"/>
            <w:vAlign w:val="center"/>
          </w:tcPr>
          <w:p w14:paraId="42258134" w14:textId="338B7BE7" w:rsidR="00C21F87" w:rsidRPr="00D32B3B" w:rsidRDefault="00D32B3B" w:rsidP="007C12A9">
            <w:pPr>
              <w:jc w:val="center"/>
              <w:rPr>
                <w:rFonts w:cstheme="minorHAnsi"/>
                <w:sz w:val="28"/>
                <w:szCs w:val="28"/>
              </w:rPr>
            </w:pPr>
            <w:r>
              <w:rPr>
                <w:rFonts w:cstheme="minorHAnsi"/>
                <w:sz w:val="28"/>
                <w:szCs w:val="28"/>
              </w:rPr>
              <w:t>September 2025</w:t>
            </w:r>
          </w:p>
        </w:tc>
      </w:tr>
      <w:tr w:rsidR="00C21F87" w:rsidRPr="00F5652A" w14:paraId="00CDE929" w14:textId="77777777" w:rsidTr="007C12A9">
        <w:trPr>
          <w:trHeight w:val="551"/>
        </w:trPr>
        <w:tc>
          <w:tcPr>
            <w:tcW w:w="4508" w:type="dxa"/>
            <w:vAlign w:val="center"/>
          </w:tcPr>
          <w:p w14:paraId="5DDB5532" w14:textId="77777777" w:rsidR="00C21F87" w:rsidRPr="00F5652A" w:rsidRDefault="00C21F87" w:rsidP="007C12A9">
            <w:pPr>
              <w:jc w:val="center"/>
              <w:rPr>
                <w:rFonts w:cstheme="minorHAnsi"/>
                <w:b/>
                <w:bCs/>
                <w:sz w:val="28"/>
                <w:szCs w:val="28"/>
              </w:rPr>
            </w:pPr>
            <w:r>
              <w:rPr>
                <w:rFonts w:cstheme="minorHAnsi"/>
                <w:b/>
                <w:bCs/>
                <w:sz w:val="28"/>
                <w:szCs w:val="28"/>
              </w:rPr>
              <w:t>Policy review date</w:t>
            </w:r>
          </w:p>
        </w:tc>
        <w:tc>
          <w:tcPr>
            <w:tcW w:w="4508" w:type="dxa"/>
            <w:vAlign w:val="center"/>
          </w:tcPr>
          <w:p w14:paraId="42603B40" w14:textId="1DB371F0" w:rsidR="00C21F87" w:rsidRPr="00D32B3B" w:rsidRDefault="000B3202" w:rsidP="007C12A9">
            <w:pPr>
              <w:jc w:val="center"/>
              <w:rPr>
                <w:rFonts w:cstheme="minorHAnsi"/>
                <w:sz w:val="28"/>
                <w:szCs w:val="28"/>
              </w:rPr>
            </w:pPr>
            <w:r w:rsidRPr="00D32B3B">
              <w:rPr>
                <w:rFonts w:cstheme="minorHAnsi"/>
                <w:sz w:val="28"/>
                <w:szCs w:val="28"/>
              </w:rPr>
              <w:t>September 2026</w:t>
            </w:r>
          </w:p>
        </w:tc>
      </w:tr>
      <w:tr w:rsidR="00C21F87" w:rsidRPr="00F5652A" w14:paraId="074B8820" w14:textId="77777777" w:rsidTr="007C12A9">
        <w:trPr>
          <w:trHeight w:val="559"/>
        </w:trPr>
        <w:tc>
          <w:tcPr>
            <w:tcW w:w="4508" w:type="dxa"/>
            <w:vAlign w:val="center"/>
          </w:tcPr>
          <w:p w14:paraId="76767460" w14:textId="77777777" w:rsidR="00C21F87" w:rsidRPr="00F5652A" w:rsidRDefault="00C21F87" w:rsidP="007C12A9">
            <w:pPr>
              <w:jc w:val="center"/>
              <w:rPr>
                <w:rFonts w:cstheme="minorHAnsi"/>
                <w:b/>
                <w:bCs/>
                <w:sz w:val="28"/>
                <w:szCs w:val="28"/>
              </w:rPr>
            </w:pPr>
            <w:r>
              <w:rPr>
                <w:rFonts w:cstheme="minorHAnsi"/>
                <w:b/>
                <w:bCs/>
                <w:sz w:val="28"/>
                <w:szCs w:val="28"/>
              </w:rPr>
              <w:t>Post holder responsible</w:t>
            </w:r>
          </w:p>
        </w:tc>
        <w:tc>
          <w:tcPr>
            <w:tcW w:w="4508" w:type="dxa"/>
            <w:vAlign w:val="center"/>
          </w:tcPr>
          <w:p w14:paraId="395B86B4" w14:textId="77E4EC7A" w:rsidR="00C21F87" w:rsidRPr="00D32B3B" w:rsidRDefault="000B3202" w:rsidP="007C12A9">
            <w:pPr>
              <w:jc w:val="center"/>
              <w:rPr>
                <w:rFonts w:cstheme="minorHAnsi"/>
                <w:sz w:val="28"/>
                <w:szCs w:val="28"/>
              </w:rPr>
            </w:pPr>
            <w:r w:rsidRPr="00D32B3B">
              <w:rPr>
                <w:rFonts w:cstheme="minorHAnsi"/>
                <w:sz w:val="28"/>
                <w:szCs w:val="28"/>
              </w:rPr>
              <w:t>Executive Principal: Anthony Wilkes</w:t>
            </w:r>
          </w:p>
        </w:tc>
      </w:tr>
      <w:tr w:rsidR="00C21F87" w:rsidRPr="00F5652A" w14:paraId="6EAAAC7B" w14:textId="77777777" w:rsidTr="007C12A9">
        <w:trPr>
          <w:trHeight w:val="695"/>
        </w:trPr>
        <w:tc>
          <w:tcPr>
            <w:tcW w:w="4508" w:type="dxa"/>
            <w:vAlign w:val="center"/>
          </w:tcPr>
          <w:p w14:paraId="77B1FA34" w14:textId="43A56340" w:rsidR="00C21F87" w:rsidRPr="00F5652A" w:rsidRDefault="00EF03F4" w:rsidP="007C12A9">
            <w:pPr>
              <w:jc w:val="center"/>
              <w:rPr>
                <w:rFonts w:cstheme="minorHAnsi"/>
                <w:b/>
                <w:bCs/>
                <w:sz w:val="28"/>
                <w:szCs w:val="28"/>
              </w:rPr>
            </w:pPr>
            <w:r>
              <w:rPr>
                <w:rFonts w:cstheme="minorHAnsi"/>
                <w:b/>
                <w:bCs/>
                <w:sz w:val="28"/>
                <w:szCs w:val="28"/>
              </w:rPr>
              <w:t xml:space="preserve">Director / </w:t>
            </w:r>
            <w:r w:rsidR="00C21F87">
              <w:rPr>
                <w:rFonts w:cstheme="minorHAnsi"/>
                <w:b/>
                <w:bCs/>
                <w:sz w:val="28"/>
                <w:szCs w:val="28"/>
              </w:rPr>
              <w:t>LGB Chairperson</w:t>
            </w:r>
          </w:p>
        </w:tc>
        <w:tc>
          <w:tcPr>
            <w:tcW w:w="4508" w:type="dxa"/>
            <w:vAlign w:val="center"/>
          </w:tcPr>
          <w:p w14:paraId="01D8A125" w14:textId="78871776" w:rsidR="00C21F87" w:rsidRPr="00D32B3B" w:rsidRDefault="000B3202" w:rsidP="007C12A9">
            <w:pPr>
              <w:jc w:val="center"/>
              <w:rPr>
                <w:rFonts w:cstheme="minorHAnsi"/>
                <w:sz w:val="28"/>
                <w:szCs w:val="28"/>
              </w:rPr>
            </w:pPr>
            <w:r w:rsidRPr="00D32B3B">
              <w:rPr>
                <w:rFonts w:cstheme="minorHAnsi"/>
                <w:sz w:val="28"/>
                <w:szCs w:val="28"/>
              </w:rPr>
              <w:t>Chair of Governors: Ben Sheehy</w:t>
            </w:r>
          </w:p>
        </w:tc>
      </w:tr>
    </w:tbl>
    <w:p w14:paraId="364749FA" w14:textId="77777777" w:rsidR="00BD03AC" w:rsidRDefault="00BD03AC" w:rsidP="00BD03AC">
      <w:pPr>
        <w:jc w:val="center"/>
      </w:pPr>
    </w:p>
    <w:p w14:paraId="41A418B5" w14:textId="77777777" w:rsidR="00014DF7" w:rsidRDefault="00014DF7" w:rsidP="00414010">
      <w:pPr>
        <w:rPr>
          <w:b/>
          <w:bCs/>
        </w:rPr>
      </w:pPr>
    </w:p>
    <w:p w14:paraId="1B079D53" w14:textId="63FED0FB" w:rsidR="00414010" w:rsidRPr="00414010" w:rsidRDefault="00414010" w:rsidP="00414010">
      <w:pPr>
        <w:rPr>
          <w:b/>
          <w:bCs/>
        </w:rPr>
      </w:pPr>
      <w:r w:rsidRPr="00414010">
        <w:rPr>
          <w:b/>
          <w:bCs/>
        </w:rPr>
        <w:lastRenderedPageBreak/>
        <w:t>Commitment to Equality:</w:t>
      </w:r>
    </w:p>
    <w:p w14:paraId="68AC273C" w14:textId="77777777" w:rsidR="000B3202" w:rsidRDefault="000B3202" w:rsidP="000B3202">
      <w:r>
        <w:t>We are committed to providing a positive working environment which is free from prejudice, unlawful discrimination and any form of harassment, bullying or victimisation. In line with Catholic Social Teaching, we believe in the dignity of each individual and seek to create a culture where every child and adult is valued.</w:t>
      </w:r>
    </w:p>
    <w:p w14:paraId="771E6FB6" w14:textId="6E64E951" w:rsidR="00BD03AC" w:rsidRDefault="00BD03AC" w:rsidP="00414010">
      <w:pPr>
        <w:spacing w:after="0"/>
      </w:pPr>
    </w:p>
    <w:p w14:paraId="0209CC3D" w14:textId="5B728DDC" w:rsidR="00F367EC" w:rsidRDefault="00F367EC" w:rsidP="00F367EC">
      <w:pPr>
        <w:pStyle w:val="Default"/>
        <w:spacing w:line="360" w:lineRule="auto"/>
        <w:rPr>
          <w:rFonts w:asciiTheme="minorHAnsi" w:hAnsiTheme="minorHAnsi" w:cstheme="minorHAnsi"/>
          <w:b/>
          <w:sz w:val="22"/>
          <w:szCs w:val="22"/>
        </w:rPr>
      </w:pPr>
      <w:r w:rsidRPr="000530AC">
        <w:rPr>
          <w:rFonts w:asciiTheme="minorHAnsi" w:hAnsiTheme="minorHAnsi" w:cstheme="minorHAnsi"/>
          <w:b/>
          <w:sz w:val="22"/>
          <w:szCs w:val="22"/>
        </w:rPr>
        <w:t>This</w:t>
      </w:r>
      <w:r w:rsidRPr="000530AC">
        <w:rPr>
          <w:rFonts w:asciiTheme="minorHAnsi" w:hAnsiTheme="minorHAnsi" w:cstheme="minorHAnsi"/>
          <w:b/>
          <w:bCs/>
          <w:sz w:val="22"/>
          <w:szCs w:val="22"/>
        </w:rPr>
        <w:t xml:space="preserve"> Policy </w:t>
      </w:r>
      <w:r w:rsidRPr="000530AC">
        <w:rPr>
          <w:rFonts w:asciiTheme="minorHAnsi" w:hAnsiTheme="minorHAnsi" w:cstheme="minorHAnsi"/>
          <w:b/>
          <w:sz w:val="22"/>
          <w:szCs w:val="22"/>
        </w:rPr>
        <w:t xml:space="preserve">has been approved and adopted by </w:t>
      </w:r>
      <w:r w:rsidR="00AC1FA7">
        <w:rPr>
          <w:rFonts w:asciiTheme="minorHAnsi" w:hAnsiTheme="minorHAnsi" w:cstheme="minorHAnsi"/>
          <w:b/>
          <w:sz w:val="22"/>
          <w:szCs w:val="22"/>
        </w:rPr>
        <w:t xml:space="preserve">Our Lady Queen of Peace </w:t>
      </w:r>
      <w:r w:rsidR="0048645C">
        <w:rPr>
          <w:rFonts w:asciiTheme="minorHAnsi" w:hAnsiTheme="minorHAnsi" w:cstheme="minorHAnsi"/>
          <w:b/>
          <w:sz w:val="22"/>
          <w:szCs w:val="22"/>
        </w:rPr>
        <w:t>Catholic Primary School</w:t>
      </w:r>
      <w:r w:rsidRPr="000530AC">
        <w:rPr>
          <w:rFonts w:asciiTheme="minorHAnsi" w:hAnsiTheme="minorHAnsi" w:cstheme="minorHAnsi"/>
          <w:b/>
          <w:sz w:val="22"/>
          <w:szCs w:val="22"/>
        </w:rPr>
        <w:t xml:space="preserve"> </w:t>
      </w:r>
      <w:r w:rsidR="00D32B3B">
        <w:rPr>
          <w:rFonts w:asciiTheme="minorHAnsi" w:hAnsiTheme="minorHAnsi" w:cstheme="minorHAnsi"/>
          <w:b/>
          <w:sz w:val="22"/>
          <w:szCs w:val="22"/>
        </w:rPr>
        <w:t xml:space="preserve">in September 2025 </w:t>
      </w:r>
      <w:r w:rsidRPr="000530AC">
        <w:rPr>
          <w:rFonts w:asciiTheme="minorHAnsi" w:hAnsiTheme="minorHAnsi" w:cstheme="minorHAnsi"/>
          <w:b/>
          <w:sz w:val="22"/>
          <w:szCs w:val="22"/>
        </w:rPr>
        <w:t>and will be reviewed in</w:t>
      </w:r>
      <w:r w:rsidR="00683CAC">
        <w:rPr>
          <w:rFonts w:asciiTheme="minorHAnsi" w:hAnsiTheme="minorHAnsi" w:cstheme="minorHAnsi"/>
          <w:b/>
          <w:sz w:val="22"/>
          <w:szCs w:val="22"/>
        </w:rPr>
        <w:t xml:space="preserve"> </w:t>
      </w:r>
      <w:r w:rsidR="00D32B3B">
        <w:rPr>
          <w:rFonts w:asciiTheme="minorHAnsi" w:hAnsiTheme="minorHAnsi" w:cstheme="minorHAnsi"/>
          <w:b/>
          <w:sz w:val="22"/>
          <w:szCs w:val="22"/>
        </w:rPr>
        <w:t>September 2026</w:t>
      </w:r>
    </w:p>
    <w:p w14:paraId="5D5F6A42" w14:textId="77777777" w:rsidR="001A0670" w:rsidRDefault="001A0670" w:rsidP="00F367EC">
      <w:pPr>
        <w:pStyle w:val="Default"/>
        <w:spacing w:line="360" w:lineRule="auto"/>
        <w:rPr>
          <w:rFonts w:asciiTheme="minorHAnsi" w:hAnsiTheme="minorHAnsi" w:cstheme="minorHAnsi"/>
          <w:b/>
          <w:sz w:val="22"/>
          <w:szCs w:val="22"/>
        </w:rPr>
      </w:pPr>
    </w:p>
    <w:p w14:paraId="30F14D23" w14:textId="77777777" w:rsidR="00A10F7C" w:rsidRDefault="00F367EC" w:rsidP="00F367EC">
      <w:pPr>
        <w:spacing w:after="0"/>
        <w:rPr>
          <w:rFonts w:cstheme="minorHAnsi"/>
          <w:b/>
          <w:bCs/>
        </w:rPr>
      </w:pPr>
      <w:r>
        <w:rPr>
          <w:rFonts w:cstheme="minorHAnsi"/>
          <w:b/>
          <w:bCs/>
        </w:rPr>
        <w:t xml:space="preserve">Signed by </w:t>
      </w:r>
      <w:r w:rsidR="00971791">
        <w:rPr>
          <w:rFonts w:cstheme="minorHAnsi"/>
          <w:b/>
          <w:bCs/>
        </w:rPr>
        <w:t xml:space="preserve">LGB representative for </w:t>
      </w:r>
      <w:r w:rsidR="00AC1FA7">
        <w:rPr>
          <w:rFonts w:cstheme="minorHAnsi"/>
          <w:b/>
          <w:bCs/>
        </w:rPr>
        <w:t>Our Lady Queen of Peace</w:t>
      </w:r>
      <w:r>
        <w:rPr>
          <w:rFonts w:cstheme="minorHAnsi"/>
          <w:b/>
          <w:bCs/>
        </w:rPr>
        <w:t xml:space="preserve">: </w:t>
      </w:r>
    </w:p>
    <w:p w14:paraId="2240980D" w14:textId="77777777" w:rsidR="00A10F7C" w:rsidRDefault="00A10F7C" w:rsidP="00F367EC">
      <w:pPr>
        <w:spacing w:after="0"/>
        <w:rPr>
          <w:rFonts w:cstheme="minorHAnsi"/>
          <w:b/>
          <w:bCs/>
        </w:rPr>
      </w:pPr>
    </w:p>
    <w:p w14:paraId="6AFEDE7C" w14:textId="649D4C83" w:rsidR="00A10F7C" w:rsidRPr="00A10F7C" w:rsidRDefault="00A10F7C" w:rsidP="00F367EC">
      <w:pPr>
        <w:spacing w:after="0"/>
        <w:rPr>
          <w:rFonts w:ascii="Bradley Hand ITC" w:hAnsi="Bradley Hand ITC" w:cstheme="minorHAnsi"/>
          <w:b/>
          <w:bCs/>
        </w:rPr>
      </w:pPr>
      <w:r>
        <w:rPr>
          <w:rFonts w:ascii="Bradley Hand ITC" w:hAnsi="Bradley Hand ITC" w:cstheme="minorHAnsi"/>
          <w:b/>
          <w:bCs/>
        </w:rPr>
        <w:t xml:space="preserve">Ben Sheehy </w:t>
      </w:r>
    </w:p>
    <w:p w14:paraId="4CECF762" w14:textId="2315EB76" w:rsidR="00F367EC" w:rsidRDefault="00DF0DCF" w:rsidP="00F367EC">
      <w:pPr>
        <w:spacing w:after="0"/>
        <w:rPr>
          <w:rFonts w:cstheme="minorHAnsi"/>
          <w:b/>
        </w:rPr>
      </w:pPr>
      <w:r>
        <w:rPr>
          <w:rFonts w:cstheme="minorHAnsi"/>
          <w:b/>
          <w:bCs/>
        </w:rPr>
        <w:t>Ben Sheehy</w:t>
      </w:r>
    </w:p>
    <w:p w14:paraId="1E5B1688" w14:textId="77777777" w:rsidR="00A10F7C" w:rsidRDefault="00A10F7C" w:rsidP="00F367EC">
      <w:pPr>
        <w:spacing w:after="0"/>
        <w:rPr>
          <w:rFonts w:cstheme="minorHAnsi"/>
          <w:b/>
          <w:bCs/>
        </w:rPr>
      </w:pPr>
    </w:p>
    <w:p w14:paraId="20583169" w14:textId="77777777" w:rsidR="00A10F7C" w:rsidRDefault="00F367EC" w:rsidP="00F367EC">
      <w:pPr>
        <w:spacing w:after="0"/>
        <w:rPr>
          <w:rFonts w:cstheme="minorHAnsi"/>
          <w:b/>
          <w:bCs/>
        </w:rPr>
      </w:pPr>
      <w:r>
        <w:rPr>
          <w:rFonts w:cstheme="minorHAnsi"/>
          <w:b/>
          <w:bCs/>
        </w:rPr>
        <w:t>Signed by</w:t>
      </w:r>
      <w:r w:rsidR="00AC1FA7">
        <w:rPr>
          <w:rFonts w:cstheme="minorHAnsi"/>
          <w:b/>
          <w:bCs/>
        </w:rPr>
        <w:t xml:space="preserve"> (Interim Executive)</w:t>
      </w:r>
      <w:r>
        <w:rPr>
          <w:rFonts w:cstheme="minorHAnsi"/>
          <w:b/>
          <w:bCs/>
        </w:rPr>
        <w:t xml:space="preserve"> </w:t>
      </w:r>
      <w:r w:rsidR="00F8101C">
        <w:rPr>
          <w:rFonts w:cstheme="minorHAnsi"/>
          <w:b/>
          <w:bCs/>
        </w:rPr>
        <w:t>Principal</w:t>
      </w:r>
      <w:r>
        <w:rPr>
          <w:rFonts w:cstheme="minorHAnsi"/>
          <w:b/>
          <w:bCs/>
        </w:rPr>
        <w:t xml:space="preserve">: </w:t>
      </w:r>
    </w:p>
    <w:p w14:paraId="21209BB4" w14:textId="77777777" w:rsidR="00A10F7C" w:rsidRDefault="00A10F7C" w:rsidP="00F367EC">
      <w:pPr>
        <w:spacing w:after="0"/>
        <w:rPr>
          <w:rFonts w:cstheme="minorHAnsi"/>
          <w:b/>
          <w:bCs/>
        </w:rPr>
      </w:pPr>
    </w:p>
    <w:p w14:paraId="642DDFE5" w14:textId="7DDDA992" w:rsidR="00A10F7C" w:rsidRPr="00A10F7C" w:rsidRDefault="00A10F7C" w:rsidP="00F367EC">
      <w:pPr>
        <w:spacing w:after="0"/>
        <w:rPr>
          <w:rFonts w:ascii="Bradley Hand ITC" w:hAnsi="Bradley Hand ITC" w:cstheme="minorHAnsi"/>
          <w:b/>
          <w:bCs/>
        </w:rPr>
      </w:pPr>
      <w:r>
        <w:rPr>
          <w:rFonts w:ascii="Bradley Hand ITC" w:hAnsi="Bradley Hand ITC" w:cstheme="minorHAnsi"/>
          <w:b/>
          <w:bCs/>
        </w:rPr>
        <w:t>Anthony Wilkes</w:t>
      </w:r>
    </w:p>
    <w:p w14:paraId="2B1CF464" w14:textId="7B020B00" w:rsidR="00F367EC" w:rsidRDefault="00DF0DCF" w:rsidP="00F367EC">
      <w:pPr>
        <w:spacing w:after="0"/>
        <w:rPr>
          <w:rFonts w:cstheme="minorHAnsi"/>
          <w:b/>
          <w:bCs/>
        </w:rPr>
      </w:pPr>
      <w:r>
        <w:rPr>
          <w:rFonts w:cstheme="minorHAnsi"/>
          <w:b/>
          <w:bCs/>
        </w:rPr>
        <w:t>Anthony Wilkes</w:t>
      </w:r>
    </w:p>
    <w:p w14:paraId="3DDFCB9D" w14:textId="77777777" w:rsidR="00A10F7C" w:rsidRDefault="00A10F7C" w:rsidP="00F367EC">
      <w:pPr>
        <w:spacing w:after="0"/>
        <w:rPr>
          <w:rFonts w:cstheme="minorHAnsi"/>
          <w:b/>
        </w:rPr>
      </w:pPr>
    </w:p>
    <w:p w14:paraId="10D87839" w14:textId="77777777" w:rsidR="00F367EC" w:rsidRDefault="00F367EC" w:rsidP="00F367EC">
      <w:pPr>
        <w:spacing w:after="0"/>
        <w:rPr>
          <w:rFonts w:cstheme="minorHAnsi"/>
          <w:b/>
        </w:rPr>
      </w:pPr>
    </w:p>
    <w:p w14:paraId="6DB5A23A" w14:textId="77777777" w:rsidR="00F367EC" w:rsidRDefault="00F367EC" w:rsidP="00414010">
      <w:pPr>
        <w:spacing w:after="0"/>
      </w:pPr>
    </w:p>
    <w:p w14:paraId="5247B561" w14:textId="77777777" w:rsidR="00F367EC" w:rsidRDefault="00F367EC">
      <w:pPr>
        <w:rPr>
          <w:b/>
          <w:sz w:val="28"/>
          <w:szCs w:val="28"/>
        </w:rPr>
      </w:pPr>
      <w:r>
        <w:rPr>
          <w:b/>
          <w:sz w:val="28"/>
          <w:szCs w:val="28"/>
        </w:rPr>
        <w:br w:type="page"/>
      </w:r>
    </w:p>
    <w:p w14:paraId="574FA468" w14:textId="77777777" w:rsidR="00F367EC" w:rsidRDefault="00F367EC" w:rsidP="00F367EC">
      <w:pPr>
        <w:tabs>
          <w:tab w:val="left" w:pos="3585"/>
        </w:tabs>
        <w:rPr>
          <w:b/>
          <w:sz w:val="28"/>
          <w:szCs w:val="28"/>
        </w:rPr>
      </w:pPr>
      <w:r w:rsidRPr="007B2D51">
        <w:rPr>
          <w:b/>
          <w:sz w:val="28"/>
          <w:szCs w:val="28"/>
        </w:rPr>
        <w:lastRenderedPageBreak/>
        <w:t>Contents</w:t>
      </w:r>
    </w:p>
    <w:p w14:paraId="735FEEF1" w14:textId="7A5C0E48"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1</w:t>
      </w:r>
      <w:r w:rsidRPr="00B71C51">
        <w:rPr>
          <w:rFonts w:ascii="Calibri" w:hAnsi="Calibri" w:cs="Calibri"/>
          <w:noProof/>
          <w:sz w:val="24"/>
          <w:lang w:eastAsia="en-GB"/>
        </w:rPr>
        <w:tab/>
      </w:r>
      <w:r w:rsidR="00630A9D">
        <w:rPr>
          <w:rFonts w:ascii="Calibri" w:hAnsi="Calibri" w:cs="Calibri"/>
          <w:noProof/>
          <w:sz w:val="24"/>
          <w:lang w:eastAsia="en-GB"/>
        </w:rPr>
        <w:t>Mission Statement</w:t>
      </w:r>
      <w:r w:rsidRPr="00B71C51">
        <w:rPr>
          <w:rFonts w:ascii="Calibri" w:hAnsi="Calibri" w:cs="Calibri"/>
          <w:noProof/>
          <w:sz w:val="24"/>
        </w:rPr>
        <w:tab/>
      </w:r>
      <w:r>
        <w:rPr>
          <w:rFonts w:ascii="Calibri" w:hAnsi="Calibri" w:cs="Calibri"/>
          <w:noProof/>
          <w:sz w:val="24"/>
        </w:rPr>
        <w:t>4</w:t>
      </w:r>
    </w:p>
    <w:p w14:paraId="425E8238" w14:textId="7DD982D2"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2</w:t>
      </w:r>
      <w:r w:rsidRPr="00B71C51">
        <w:rPr>
          <w:rFonts w:ascii="Calibri" w:hAnsi="Calibri" w:cs="Calibri"/>
          <w:noProof/>
          <w:sz w:val="24"/>
          <w:lang w:eastAsia="en-GB"/>
        </w:rPr>
        <w:tab/>
      </w:r>
      <w:r w:rsidR="00630A9D">
        <w:rPr>
          <w:rFonts w:ascii="Calibri" w:hAnsi="Calibri" w:cs="Calibri"/>
          <w:noProof/>
          <w:sz w:val="24"/>
          <w:lang w:eastAsia="en-GB"/>
        </w:rPr>
        <w:t>Rationale and Purpose</w:t>
      </w:r>
      <w:r w:rsidRPr="00B71C51">
        <w:rPr>
          <w:rFonts w:ascii="Calibri" w:hAnsi="Calibri" w:cs="Calibri"/>
          <w:noProof/>
          <w:sz w:val="24"/>
        </w:rPr>
        <w:tab/>
      </w:r>
      <w:r>
        <w:rPr>
          <w:rFonts w:ascii="Calibri" w:hAnsi="Calibri" w:cs="Calibri"/>
          <w:noProof/>
          <w:sz w:val="24"/>
        </w:rPr>
        <w:t>4</w:t>
      </w:r>
    </w:p>
    <w:p w14:paraId="3EB6831F" w14:textId="4C388D05"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3</w:t>
      </w:r>
      <w:r w:rsidRPr="00B71C51">
        <w:rPr>
          <w:rFonts w:ascii="Calibri" w:hAnsi="Calibri" w:cs="Calibri"/>
          <w:noProof/>
          <w:sz w:val="24"/>
          <w:lang w:eastAsia="en-GB"/>
        </w:rPr>
        <w:tab/>
      </w:r>
      <w:r w:rsidR="00630A9D">
        <w:rPr>
          <w:rFonts w:ascii="Calibri" w:hAnsi="Calibri" w:cs="Calibri"/>
          <w:noProof/>
          <w:sz w:val="24"/>
          <w:lang w:eastAsia="en-GB"/>
        </w:rPr>
        <w:t>Underlying Principles</w:t>
      </w:r>
      <w:r w:rsidRPr="00B71C51">
        <w:rPr>
          <w:rFonts w:ascii="Calibri" w:hAnsi="Calibri" w:cs="Calibri"/>
          <w:noProof/>
          <w:sz w:val="24"/>
        </w:rPr>
        <w:tab/>
      </w:r>
      <w:r>
        <w:rPr>
          <w:rFonts w:ascii="Calibri" w:hAnsi="Calibri" w:cs="Calibri"/>
          <w:noProof/>
          <w:sz w:val="24"/>
        </w:rPr>
        <w:t>4</w:t>
      </w:r>
    </w:p>
    <w:p w14:paraId="7AD121DC" w14:textId="19E141E4"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4</w:t>
      </w:r>
      <w:r w:rsidRPr="00B71C51">
        <w:rPr>
          <w:rFonts w:ascii="Calibri" w:hAnsi="Calibri" w:cs="Calibri"/>
          <w:noProof/>
          <w:sz w:val="24"/>
          <w:lang w:eastAsia="en-GB"/>
        </w:rPr>
        <w:tab/>
      </w:r>
      <w:r w:rsidR="00630A9D">
        <w:rPr>
          <w:rFonts w:ascii="Calibri" w:hAnsi="Calibri" w:cs="Calibri"/>
          <w:noProof/>
          <w:sz w:val="24"/>
          <w:lang w:eastAsia="en-GB"/>
        </w:rPr>
        <w:t>Rights and Responsibilities</w:t>
      </w:r>
      <w:r w:rsidRPr="00B71C51">
        <w:rPr>
          <w:rFonts w:ascii="Calibri" w:hAnsi="Calibri" w:cs="Calibri"/>
          <w:noProof/>
          <w:sz w:val="24"/>
        </w:rPr>
        <w:tab/>
      </w:r>
      <w:r w:rsidR="00D34AC5">
        <w:rPr>
          <w:rFonts w:ascii="Calibri" w:hAnsi="Calibri" w:cs="Calibri"/>
          <w:noProof/>
          <w:sz w:val="24"/>
        </w:rPr>
        <w:t>4</w:t>
      </w:r>
    </w:p>
    <w:p w14:paraId="440D00D0" w14:textId="71A98C03"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5</w:t>
      </w:r>
      <w:r w:rsidRPr="00B71C51">
        <w:rPr>
          <w:rFonts w:ascii="Calibri" w:hAnsi="Calibri" w:cs="Calibri"/>
          <w:noProof/>
          <w:sz w:val="24"/>
          <w:lang w:eastAsia="en-GB"/>
        </w:rPr>
        <w:tab/>
      </w:r>
      <w:r w:rsidR="00630A9D">
        <w:rPr>
          <w:rFonts w:ascii="Calibri" w:hAnsi="Calibri" w:cs="Calibri"/>
          <w:noProof/>
          <w:sz w:val="24"/>
          <w:lang w:eastAsia="en-GB"/>
        </w:rPr>
        <w:t>School Behaviour Curriculum</w:t>
      </w:r>
      <w:r w:rsidRPr="00B71C51">
        <w:rPr>
          <w:rFonts w:ascii="Calibri" w:hAnsi="Calibri" w:cs="Calibri"/>
          <w:noProof/>
          <w:sz w:val="24"/>
        </w:rPr>
        <w:tab/>
      </w:r>
      <w:r w:rsidR="006D1554">
        <w:rPr>
          <w:rFonts w:ascii="Calibri" w:hAnsi="Calibri" w:cs="Calibri"/>
          <w:noProof/>
          <w:sz w:val="24"/>
        </w:rPr>
        <w:t>5</w:t>
      </w:r>
    </w:p>
    <w:p w14:paraId="41E50A32" w14:textId="487730CF" w:rsidR="00F367EC" w:rsidRPr="00B71C51" w:rsidRDefault="00F367EC" w:rsidP="00C26D31">
      <w:pPr>
        <w:pStyle w:val="TOC2"/>
        <w:tabs>
          <w:tab w:val="left" w:pos="660"/>
        </w:tabs>
        <w:jc w:val="center"/>
        <w:rPr>
          <w:rFonts w:ascii="Calibri" w:hAnsi="Calibri" w:cs="Calibri"/>
          <w:noProof/>
          <w:sz w:val="24"/>
          <w:lang w:eastAsia="en-GB"/>
        </w:rPr>
      </w:pPr>
      <w:r w:rsidRPr="00B71C51">
        <w:rPr>
          <w:rFonts w:ascii="Calibri" w:hAnsi="Calibri" w:cs="Calibri"/>
          <w:noProof/>
          <w:sz w:val="24"/>
        </w:rPr>
        <w:t>6</w:t>
      </w:r>
      <w:r w:rsidRPr="00B71C51">
        <w:rPr>
          <w:rFonts w:ascii="Calibri" w:hAnsi="Calibri" w:cs="Calibri"/>
          <w:noProof/>
          <w:sz w:val="24"/>
          <w:lang w:eastAsia="en-GB"/>
        </w:rPr>
        <w:tab/>
      </w:r>
      <w:r w:rsidR="00630A9D">
        <w:rPr>
          <w:rFonts w:ascii="Calibri" w:hAnsi="Calibri" w:cs="Calibri"/>
          <w:noProof/>
          <w:sz w:val="24"/>
          <w:lang w:eastAsia="en-GB"/>
        </w:rPr>
        <w:t>Rewards and Recognition</w:t>
      </w:r>
      <w:r w:rsidRPr="00B71C51">
        <w:rPr>
          <w:rFonts w:ascii="Calibri" w:hAnsi="Calibri" w:cs="Calibri"/>
          <w:noProof/>
          <w:sz w:val="24"/>
        </w:rPr>
        <w:tab/>
      </w:r>
      <w:r w:rsidR="00D34AC5">
        <w:rPr>
          <w:rFonts w:ascii="Calibri" w:hAnsi="Calibri" w:cs="Calibri"/>
          <w:noProof/>
          <w:sz w:val="24"/>
        </w:rPr>
        <w:t>5</w:t>
      </w:r>
    </w:p>
    <w:p w14:paraId="0AC509D1" w14:textId="3170608E" w:rsidR="00F367EC" w:rsidRDefault="00F367EC" w:rsidP="00C26D31">
      <w:pPr>
        <w:pStyle w:val="TOC2"/>
        <w:tabs>
          <w:tab w:val="left" w:pos="660"/>
        </w:tabs>
        <w:jc w:val="center"/>
        <w:rPr>
          <w:rFonts w:ascii="Calibri" w:hAnsi="Calibri" w:cs="Calibri"/>
          <w:noProof/>
          <w:sz w:val="24"/>
        </w:rPr>
      </w:pPr>
      <w:r w:rsidRPr="00B71C51">
        <w:rPr>
          <w:rFonts w:ascii="Calibri" w:hAnsi="Calibri" w:cs="Calibri"/>
          <w:noProof/>
          <w:sz w:val="24"/>
        </w:rPr>
        <w:t>7</w:t>
      </w:r>
      <w:r w:rsidRPr="00B71C51">
        <w:rPr>
          <w:rFonts w:ascii="Calibri" w:hAnsi="Calibri" w:cs="Calibri"/>
          <w:noProof/>
          <w:sz w:val="24"/>
          <w:lang w:eastAsia="en-GB"/>
        </w:rPr>
        <w:tab/>
      </w:r>
      <w:r w:rsidR="00630A9D">
        <w:rPr>
          <w:rFonts w:ascii="Calibri" w:hAnsi="Calibri" w:cs="Calibri"/>
          <w:noProof/>
          <w:sz w:val="24"/>
          <w:lang w:eastAsia="en-GB"/>
        </w:rPr>
        <w:t>Addressing Innappropriate Behaviour</w:t>
      </w:r>
      <w:r w:rsidRPr="00B71C51">
        <w:rPr>
          <w:rFonts w:ascii="Calibri" w:hAnsi="Calibri" w:cs="Calibri"/>
          <w:noProof/>
          <w:sz w:val="24"/>
        </w:rPr>
        <w:tab/>
      </w:r>
      <w:r w:rsidR="00D34AC5">
        <w:rPr>
          <w:rFonts w:ascii="Calibri" w:hAnsi="Calibri" w:cs="Calibri"/>
          <w:noProof/>
          <w:sz w:val="24"/>
        </w:rPr>
        <w:t>5</w:t>
      </w:r>
    </w:p>
    <w:p w14:paraId="049C55DB" w14:textId="6EC9ACAC" w:rsidR="00E73DAC" w:rsidRDefault="00E73DAC" w:rsidP="00C26D31">
      <w:pPr>
        <w:pStyle w:val="TOC2"/>
        <w:tabs>
          <w:tab w:val="left" w:pos="660"/>
        </w:tabs>
        <w:jc w:val="center"/>
        <w:rPr>
          <w:rFonts w:ascii="Calibri" w:hAnsi="Calibri" w:cs="Calibri"/>
          <w:noProof/>
          <w:sz w:val="24"/>
        </w:rPr>
      </w:pPr>
      <w:r w:rsidRPr="00E73DAC">
        <w:rPr>
          <w:rFonts w:ascii="Calibri" w:hAnsi="Calibri" w:cs="Calibri"/>
          <w:noProof/>
          <w:sz w:val="24"/>
        </w:rPr>
        <w:t>8</w:t>
      </w:r>
      <w:r>
        <w:rPr>
          <w:rFonts w:ascii="Calibri" w:hAnsi="Calibri" w:cs="Calibri"/>
          <w:noProof/>
          <w:sz w:val="24"/>
        </w:rPr>
        <w:tab/>
      </w:r>
      <w:r w:rsidR="00630A9D">
        <w:rPr>
          <w:rFonts w:ascii="Calibri" w:hAnsi="Calibri" w:cs="Calibri"/>
          <w:noProof/>
          <w:sz w:val="24"/>
        </w:rPr>
        <w:t>Serious Misbehaviour</w:t>
      </w:r>
      <w:r>
        <w:rPr>
          <w:rFonts w:ascii="Calibri" w:hAnsi="Calibri" w:cs="Calibri"/>
          <w:noProof/>
          <w:sz w:val="24"/>
        </w:rPr>
        <w:tab/>
      </w:r>
      <w:r w:rsidR="00D34AC5">
        <w:rPr>
          <w:rFonts w:ascii="Calibri" w:hAnsi="Calibri" w:cs="Calibri"/>
          <w:noProof/>
          <w:sz w:val="24"/>
        </w:rPr>
        <w:t>6</w:t>
      </w:r>
    </w:p>
    <w:p w14:paraId="769C90E4" w14:textId="1E7A6DEE" w:rsidR="00630A9D" w:rsidRDefault="00E73DAC" w:rsidP="00C26D31">
      <w:pPr>
        <w:pStyle w:val="TOC2"/>
        <w:tabs>
          <w:tab w:val="left" w:pos="660"/>
        </w:tabs>
        <w:jc w:val="center"/>
        <w:rPr>
          <w:rFonts w:ascii="Calibri" w:hAnsi="Calibri" w:cs="Calibri"/>
          <w:noProof/>
          <w:sz w:val="24"/>
        </w:rPr>
      </w:pPr>
      <w:r w:rsidRPr="00E73DAC">
        <w:rPr>
          <w:rFonts w:ascii="Calibri" w:hAnsi="Calibri" w:cs="Calibri"/>
          <w:noProof/>
          <w:sz w:val="24"/>
        </w:rPr>
        <w:t>9</w:t>
      </w:r>
      <w:r w:rsidRPr="00E73DAC">
        <w:rPr>
          <w:rFonts w:ascii="Calibri" w:hAnsi="Calibri" w:cs="Calibri"/>
          <w:noProof/>
          <w:sz w:val="24"/>
        </w:rPr>
        <w:tab/>
      </w:r>
      <w:r w:rsidR="00630A9D">
        <w:rPr>
          <w:rFonts w:ascii="Calibri" w:hAnsi="Calibri" w:cs="Calibri"/>
          <w:noProof/>
          <w:sz w:val="24"/>
        </w:rPr>
        <w:t>Bullying</w:t>
      </w:r>
      <w:r w:rsidR="00D34AC5">
        <w:rPr>
          <w:rFonts w:ascii="Calibri" w:hAnsi="Calibri" w:cs="Calibri"/>
          <w:noProof/>
          <w:sz w:val="24"/>
        </w:rPr>
        <w:t xml:space="preserve">                                                                                                                                         6</w:t>
      </w:r>
    </w:p>
    <w:p w14:paraId="41BF0E92" w14:textId="6343B47D" w:rsidR="00630A9D" w:rsidRDefault="00630A9D" w:rsidP="00C26D31">
      <w:pPr>
        <w:pStyle w:val="TOC2"/>
        <w:tabs>
          <w:tab w:val="left" w:pos="660"/>
        </w:tabs>
        <w:jc w:val="center"/>
        <w:rPr>
          <w:rFonts w:ascii="Calibri" w:hAnsi="Calibri" w:cs="Calibri"/>
          <w:noProof/>
          <w:sz w:val="24"/>
        </w:rPr>
      </w:pPr>
      <w:r>
        <w:rPr>
          <w:rFonts w:ascii="Calibri" w:hAnsi="Calibri" w:cs="Calibri"/>
          <w:noProof/>
          <w:sz w:val="24"/>
        </w:rPr>
        <w:t>10       Playtime and Lunchtime Procedures</w:t>
      </w:r>
      <w:r w:rsidR="00D34AC5">
        <w:rPr>
          <w:rFonts w:ascii="Calibri" w:hAnsi="Calibri" w:cs="Calibri"/>
          <w:noProof/>
          <w:sz w:val="24"/>
        </w:rPr>
        <w:t xml:space="preserve">                                                                                       6</w:t>
      </w:r>
    </w:p>
    <w:p w14:paraId="0B526814" w14:textId="695715EF" w:rsidR="00630A9D" w:rsidRDefault="00630A9D" w:rsidP="00C26D31">
      <w:pPr>
        <w:pStyle w:val="TOC2"/>
        <w:tabs>
          <w:tab w:val="left" w:pos="660"/>
        </w:tabs>
        <w:jc w:val="center"/>
        <w:rPr>
          <w:rFonts w:ascii="Calibri" w:hAnsi="Calibri" w:cs="Calibri"/>
          <w:noProof/>
          <w:sz w:val="24"/>
        </w:rPr>
      </w:pPr>
      <w:r>
        <w:rPr>
          <w:rFonts w:ascii="Calibri" w:hAnsi="Calibri" w:cs="Calibri"/>
          <w:noProof/>
          <w:sz w:val="24"/>
        </w:rPr>
        <w:t>11       Use of Reasonable Force</w:t>
      </w:r>
      <w:r w:rsidR="00D34AC5">
        <w:rPr>
          <w:rFonts w:ascii="Calibri" w:hAnsi="Calibri" w:cs="Calibri"/>
          <w:noProof/>
          <w:sz w:val="24"/>
        </w:rPr>
        <w:t xml:space="preserve">                                                                                                            7</w:t>
      </w:r>
    </w:p>
    <w:p w14:paraId="71386DE6" w14:textId="7D0F4DA9" w:rsidR="00630A9D" w:rsidRDefault="00630A9D" w:rsidP="00C26D31">
      <w:pPr>
        <w:pStyle w:val="TOC2"/>
        <w:tabs>
          <w:tab w:val="left" w:pos="660"/>
        </w:tabs>
        <w:jc w:val="center"/>
        <w:rPr>
          <w:rFonts w:ascii="Calibri" w:hAnsi="Calibri" w:cs="Calibri"/>
          <w:noProof/>
          <w:sz w:val="24"/>
        </w:rPr>
      </w:pPr>
      <w:r>
        <w:rPr>
          <w:rFonts w:ascii="Calibri" w:hAnsi="Calibri" w:cs="Calibri"/>
          <w:noProof/>
          <w:sz w:val="24"/>
        </w:rPr>
        <w:t>12       Roles and Responsibilities</w:t>
      </w:r>
      <w:r w:rsidR="00D34AC5">
        <w:rPr>
          <w:rFonts w:ascii="Calibri" w:hAnsi="Calibri" w:cs="Calibri"/>
          <w:noProof/>
          <w:sz w:val="24"/>
        </w:rPr>
        <w:t xml:space="preserve">                                                                                                          7</w:t>
      </w:r>
    </w:p>
    <w:p w14:paraId="72CE2144" w14:textId="13D9C8F8" w:rsidR="007D794A" w:rsidRDefault="00630A9D" w:rsidP="00C26D31">
      <w:pPr>
        <w:pStyle w:val="TOC2"/>
        <w:tabs>
          <w:tab w:val="left" w:pos="660"/>
        </w:tabs>
        <w:jc w:val="center"/>
        <w:rPr>
          <w:rFonts w:ascii="Calibri" w:hAnsi="Calibri" w:cs="Calibri"/>
          <w:noProof/>
          <w:sz w:val="24"/>
        </w:rPr>
      </w:pPr>
      <w:r>
        <w:rPr>
          <w:rFonts w:ascii="Calibri" w:hAnsi="Calibri" w:cs="Calibri"/>
          <w:noProof/>
          <w:sz w:val="24"/>
        </w:rPr>
        <w:t xml:space="preserve">13       </w:t>
      </w:r>
      <w:r w:rsidR="007D794A">
        <w:rPr>
          <w:rFonts w:ascii="Calibri" w:hAnsi="Calibri" w:cs="Calibri"/>
          <w:noProof/>
          <w:sz w:val="24"/>
        </w:rPr>
        <w:t>Confiscation, sear</w:t>
      </w:r>
      <w:r w:rsidR="00D76144">
        <w:rPr>
          <w:rFonts w:ascii="Calibri" w:hAnsi="Calibri" w:cs="Calibri"/>
          <w:noProof/>
          <w:sz w:val="24"/>
        </w:rPr>
        <w:t>ch</w:t>
      </w:r>
      <w:r w:rsidR="007D794A">
        <w:rPr>
          <w:rFonts w:ascii="Calibri" w:hAnsi="Calibri" w:cs="Calibri"/>
          <w:noProof/>
          <w:sz w:val="24"/>
        </w:rPr>
        <w:t>ing and screening</w:t>
      </w:r>
      <w:r w:rsidR="007D794A">
        <w:rPr>
          <w:rFonts w:ascii="Calibri" w:hAnsi="Calibri" w:cs="Calibri"/>
          <w:noProof/>
          <w:sz w:val="24"/>
        </w:rPr>
        <w:tab/>
        <w:t>8</w:t>
      </w:r>
    </w:p>
    <w:p w14:paraId="4C033513" w14:textId="4ADCEBE8" w:rsidR="007D794A" w:rsidRDefault="00630A9D" w:rsidP="00C26D31">
      <w:pPr>
        <w:pStyle w:val="TOC2"/>
        <w:tabs>
          <w:tab w:val="left" w:pos="660"/>
        </w:tabs>
        <w:jc w:val="center"/>
        <w:rPr>
          <w:rFonts w:ascii="Calibri" w:hAnsi="Calibri" w:cs="Calibri"/>
          <w:noProof/>
          <w:sz w:val="24"/>
        </w:rPr>
      </w:pPr>
      <w:r>
        <w:rPr>
          <w:rFonts w:ascii="Calibri" w:hAnsi="Calibri" w:cs="Calibri"/>
          <w:noProof/>
          <w:sz w:val="24"/>
        </w:rPr>
        <w:t xml:space="preserve">14       </w:t>
      </w:r>
      <w:r w:rsidR="007D794A">
        <w:rPr>
          <w:rFonts w:ascii="Calibri" w:hAnsi="Calibri" w:cs="Calibri"/>
          <w:noProof/>
          <w:sz w:val="24"/>
        </w:rPr>
        <w:t>Mobile phones</w:t>
      </w:r>
      <w:r w:rsidR="007D794A">
        <w:rPr>
          <w:rFonts w:ascii="Calibri" w:hAnsi="Calibri" w:cs="Calibri"/>
          <w:noProof/>
          <w:sz w:val="24"/>
        </w:rPr>
        <w:tab/>
        <w:t>9</w:t>
      </w:r>
    </w:p>
    <w:p w14:paraId="15149B45" w14:textId="59D813DC" w:rsidR="007D794A" w:rsidRDefault="006B4F60" w:rsidP="00C26D31">
      <w:pPr>
        <w:jc w:val="center"/>
        <w:rPr>
          <w:rFonts w:cstheme="minorHAnsi"/>
          <w:sz w:val="24"/>
          <w:szCs w:val="24"/>
        </w:rPr>
      </w:pPr>
      <w:r>
        <w:rPr>
          <w:rFonts w:cstheme="minorHAnsi"/>
          <w:sz w:val="24"/>
          <w:szCs w:val="24"/>
        </w:rPr>
        <w:t xml:space="preserve">15     </w:t>
      </w:r>
      <w:r w:rsidR="007D794A">
        <w:rPr>
          <w:rFonts w:cstheme="minorHAnsi"/>
          <w:sz w:val="24"/>
          <w:szCs w:val="24"/>
        </w:rPr>
        <w:t>Offsite misbehaviour</w:t>
      </w:r>
      <w:r>
        <w:rPr>
          <w:rFonts w:cstheme="minorHAnsi"/>
          <w:sz w:val="24"/>
          <w:szCs w:val="24"/>
        </w:rPr>
        <w:t xml:space="preserve"> </w:t>
      </w:r>
      <w:r w:rsidR="007D794A">
        <w:rPr>
          <w:rFonts w:cstheme="minorHAnsi"/>
          <w:sz w:val="24"/>
          <w:szCs w:val="24"/>
        </w:rPr>
        <w:tab/>
      </w:r>
      <w:r w:rsidR="007D794A">
        <w:rPr>
          <w:rFonts w:cstheme="minorHAnsi"/>
          <w:sz w:val="24"/>
          <w:szCs w:val="24"/>
        </w:rPr>
        <w:tab/>
      </w:r>
      <w:r w:rsidR="007D794A">
        <w:rPr>
          <w:rFonts w:cstheme="minorHAnsi"/>
          <w:sz w:val="24"/>
          <w:szCs w:val="24"/>
        </w:rPr>
        <w:tab/>
      </w:r>
      <w:r w:rsidR="007D794A">
        <w:rPr>
          <w:rFonts w:cstheme="minorHAnsi"/>
          <w:sz w:val="24"/>
          <w:szCs w:val="24"/>
        </w:rPr>
        <w:tab/>
      </w:r>
      <w:r w:rsidR="007D794A">
        <w:rPr>
          <w:rFonts w:cstheme="minorHAnsi"/>
          <w:sz w:val="24"/>
          <w:szCs w:val="24"/>
        </w:rPr>
        <w:tab/>
      </w:r>
      <w:r w:rsidR="007D794A">
        <w:rPr>
          <w:rFonts w:cstheme="minorHAnsi"/>
          <w:sz w:val="24"/>
          <w:szCs w:val="24"/>
        </w:rPr>
        <w:tab/>
      </w:r>
      <w:r w:rsidR="007D794A">
        <w:rPr>
          <w:rFonts w:cstheme="minorHAnsi"/>
          <w:sz w:val="24"/>
          <w:szCs w:val="24"/>
        </w:rPr>
        <w:tab/>
      </w:r>
      <w:r w:rsidR="007D794A">
        <w:rPr>
          <w:rFonts w:cstheme="minorHAnsi"/>
          <w:sz w:val="24"/>
          <w:szCs w:val="24"/>
        </w:rPr>
        <w:tab/>
        <w:t xml:space="preserve">             10</w:t>
      </w:r>
    </w:p>
    <w:p w14:paraId="1F4CE583" w14:textId="78F08C80" w:rsidR="00C26D31" w:rsidRDefault="00630A9D" w:rsidP="00C26D31">
      <w:pPr>
        <w:jc w:val="center"/>
        <w:rPr>
          <w:rFonts w:ascii="Calibri" w:hAnsi="Calibri" w:cs="Calibri"/>
          <w:sz w:val="24"/>
          <w:szCs w:val="24"/>
        </w:rPr>
      </w:pPr>
      <w:r w:rsidRPr="00630A9D">
        <w:rPr>
          <w:rFonts w:ascii="Calibri" w:hAnsi="Calibri" w:cs="Calibri"/>
          <w:sz w:val="24"/>
          <w:szCs w:val="24"/>
        </w:rPr>
        <w:t>1</w:t>
      </w:r>
      <w:r w:rsidR="007D794A">
        <w:rPr>
          <w:rFonts w:ascii="Calibri" w:hAnsi="Calibri" w:cs="Calibri"/>
          <w:sz w:val="24"/>
          <w:szCs w:val="24"/>
        </w:rPr>
        <w:t>6</w:t>
      </w:r>
      <w:r w:rsidRPr="00630A9D">
        <w:rPr>
          <w:rFonts w:ascii="Calibri" w:hAnsi="Calibri" w:cs="Calibri"/>
          <w:sz w:val="24"/>
          <w:szCs w:val="24"/>
        </w:rPr>
        <w:t xml:space="preserve"> </w:t>
      </w:r>
      <w:r>
        <w:rPr>
          <w:rFonts w:ascii="Calibri" w:hAnsi="Calibri" w:cs="Calibri"/>
          <w:sz w:val="24"/>
          <w:szCs w:val="24"/>
        </w:rPr>
        <w:t xml:space="preserve">    </w:t>
      </w:r>
      <w:r w:rsidR="007D794A">
        <w:rPr>
          <w:rFonts w:ascii="Calibri" w:hAnsi="Calibri" w:cs="Calibri"/>
          <w:sz w:val="24"/>
          <w:szCs w:val="24"/>
        </w:rPr>
        <w:t>Recognising the impact of SEND</w:t>
      </w:r>
      <w:r w:rsidR="007D794A">
        <w:rPr>
          <w:rFonts w:ascii="Calibri" w:hAnsi="Calibri" w:cs="Calibri"/>
          <w:sz w:val="24"/>
          <w:szCs w:val="24"/>
        </w:rPr>
        <w:tab/>
      </w:r>
      <w:r w:rsidR="007D794A">
        <w:rPr>
          <w:rFonts w:ascii="Calibri" w:hAnsi="Calibri" w:cs="Calibri"/>
          <w:sz w:val="24"/>
          <w:szCs w:val="24"/>
        </w:rPr>
        <w:tab/>
      </w:r>
      <w:r w:rsidR="007D794A">
        <w:rPr>
          <w:rFonts w:ascii="Calibri" w:hAnsi="Calibri" w:cs="Calibri"/>
          <w:sz w:val="24"/>
          <w:szCs w:val="24"/>
        </w:rPr>
        <w:tab/>
      </w:r>
      <w:r w:rsidR="007D794A">
        <w:rPr>
          <w:rFonts w:ascii="Calibri" w:hAnsi="Calibri" w:cs="Calibri"/>
          <w:sz w:val="24"/>
          <w:szCs w:val="24"/>
        </w:rPr>
        <w:tab/>
      </w:r>
      <w:r w:rsidR="007D794A">
        <w:rPr>
          <w:rFonts w:ascii="Calibri" w:hAnsi="Calibri" w:cs="Calibri"/>
          <w:sz w:val="24"/>
          <w:szCs w:val="24"/>
        </w:rPr>
        <w:tab/>
      </w:r>
      <w:r w:rsidR="007D794A">
        <w:rPr>
          <w:rFonts w:ascii="Calibri" w:hAnsi="Calibri" w:cs="Calibri"/>
          <w:sz w:val="24"/>
          <w:szCs w:val="24"/>
        </w:rPr>
        <w:tab/>
      </w:r>
      <w:r w:rsidR="007D794A">
        <w:rPr>
          <w:rFonts w:ascii="Calibri" w:hAnsi="Calibri" w:cs="Calibri"/>
          <w:sz w:val="24"/>
          <w:szCs w:val="24"/>
        </w:rPr>
        <w:tab/>
      </w:r>
      <w:r w:rsidR="00C26D31">
        <w:rPr>
          <w:rFonts w:ascii="Calibri" w:hAnsi="Calibri" w:cs="Calibri"/>
          <w:sz w:val="24"/>
          <w:szCs w:val="24"/>
        </w:rPr>
        <w:t>11</w:t>
      </w:r>
    </w:p>
    <w:p w14:paraId="78CF3166" w14:textId="0C37C3AD" w:rsidR="00C26D31" w:rsidRDefault="00C26D31" w:rsidP="00C26D31">
      <w:pPr>
        <w:jc w:val="center"/>
        <w:rPr>
          <w:rFonts w:ascii="Calibri" w:hAnsi="Calibri" w:cs="Calibri"/>
          <w:sz w:val="24"/>
          <w:szCs w:val="24"/>
        </w:rPr>
      </w:pPr>
      <w:r>
        <w:rPr>
          <w:rFonts w:ascii="Calibri" w:hAnsi="Calibri" w:cs="Calibri"/>
          <w:sz w:val="24"/>
          <w:szCs w:val="24"/>
        </w:rPr>
        <w:t xml:space="preserve">17  </w:t>
      </w:r>
      <w:r w:rsidR="00D76144">
        <w:rPr>
          <w:rFonts w:ascii="Calibri" w:hAnsi="Calibri" w:cs="Calibri"/>
          <w:sz w:val="24"/>
          <w:szCs w:val="24"/>
        </w:rPr>
        <w:t xml:space="preserve">   </w:t>
      </w:r>
      <w:r>
        <w:rPr>
          <w:rFonts w:ascii="Calibri" w:hAnsi="Calibri" w:cs="Calibri"/>
          <w:sz w:val="24"/>
          <w:szCs w:val="24"/>
        </w:rPr>
        <w:t>Safeguarding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11</w:t>
      </w:r>
    </w:p>
    <w:p w14:paraId="77155AF2" w14:textId="7E9518FA" w:rsidR="00E73DAC" w:rsidRPr="00C26D31" w:rsidRDefault="00C26D31" w:rsidP="00C26D31">
      <w:pPr>
        <w:jc w:val="center"/>
        <w:rPr>
          <w:rFonts w:ascii="Calibri" w:hAnsi="Calibri" w:cs="Calibri"/>
          <w:sz w:val="24"/>
          <w:szCs w:val="24"/>
        </w:rPr>
      </w:pPr>
      <w:r>
        <w:rPr>
          <w:rFonts w:ascii="Calibri" w:hAnsi="Calibri" w:cs="Calibri"/>
          <w:sz w:val="24"/>
          <w:szCs w:val="24"/>
        </w:rPr>
        <w:t xml:space="preserve">18  </w:t>
      </w:r>
      <w:r w:rsidR="00D76144">
        <w:rPr>
          <w:rFonts w:ascii="Calibri" w:hAnsi="Calibri" w:cs="Calibri"/>
          <w:sz w:val="24"/>
          <w:szCs w:val="24"/>
        </w:rPr>
        <w:t xml:space="preserve">   </w:t>
      </w:r>
      <w:r>
        <w:rPr>
          <w:rFonts w:ascii="Calibri" w:hAnsi="Calibri" w:cs="Calibri"/>
          <w:sz w:val="24"/>
          <w:szCs w:val="24"/>
        </w:rPr>
        <w:t>Monitoring and Evaluation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11</w:t>
      </w:r>
      <w:r w:rsidR="00E73DAC" w:rsidRPr="00E73DAC">
        <w:rPr>
          <w:rFonts w:ascii="Calibri" w:hAnsi="Calibri" w:cs="Calibri"/>
          <w:noProof/>
          <w:sz w:val="24"/>
        </w:rPr>
        <w:tab/>
      </w:r>
      <w:r w:rsidR="00E73DAC">
        <w:t xml:space="preserve"> </w:t>
      </w:r>
      <w:r w:rsidR="00E73DAC">
        <w:tab/>
      </w:r>
    </w:p>
    <w:p w14:paraId="558012DD" w14:textId="77777777" w:rsidR="005C1361" w:rsidRDefault="005C1361" w:rsidP="005C1361">
      <w:pPr>
        <w:pStyle w:val="Heading1"/>
        <w:ind w:left="851" w:hanging="851"/>
        <w:rPr>
          <w:rFonts w:eastAsiaTheme="minorHAnsi"/>
        </w:rPr>
      </w:pPr>
      <w:bookmarkStart w:id="0" w:name="_Toc56177354"/>
      <w:r>
        <w:rPr>
          <w:rFonts w:eastAsiaTheme="minorHAnsi"/>
        </w:rPr>
        <w:t>DEFINITIONS</w:t>
      </w:r>
      <w:bookmarkEnd w:id="0"/>
    </w:p>
    <w:p w14:paraId="2D608100" w14:textId="77777777" w:rsidR="005C1361" w:rsidRDefault="005C1361" w:rsidP="005C1361"/>
    <w:p w14:paraId="6A41B93C" w14:textId="77777777" w:rsidR="005C1361" w:rsidRDefault="005C1361" w:rsidP="005C1361">
      <w:r>
        <w:t xml:space="preserve">The Company’s standard set of definitions is contained at </w:t>
      </w:r>
      <w:hyperlink r:id="rId12" w:history="1">
        <w:r>
          <w:rPr>
            <w:rStyle w:val="Hyperlink"/>
            <w:rFonts w:cstheme="minorHAnsi"/>
          </w:rPr>
          <w:t>Definition of Terms</w:t>
        </w:r>
      </w:hyperlink>
      <w:r>
        <w:t xml:space="preserve"> – please refer to this for the latest definitions.</w:t>
      </w:r>
    </w:p>
    <w:p w14:paraId="48BB156D" w14:textId="77777777" w:rsidR="00D34AC5" w:rsidRDefault="00D34AC5" w:rsidP="004E3787">
      <w:pPr>
        <w:rPr>
          <w:b/>
          <w:sz w:val="28"/>
          <w:szCs w:val="28"/>
        </w:rPr>
      </w:pPr>
    </w:p>
    <w:p w14:paraId="302CD24E" w14:textId="77777777" w:rsidR="00D34AC5" w:rsidRDefault="00D34AC5" w:rsidP="004E3787">
      <w:pPr>
        <w:rPr>
          <w:b/>
          <w:sz w:val="28"/>
          <w:szCs w:val="28"/>
        </w:rPr>
      </w:pPr>
    </w:p>
    <w:p w14:paraId="2FC01381" w14:textId="77777777" w:rsidR="00D34AC5" w:rsidRDefault="00D34AC5" w:rsidP="004E3787">
      <w:pPr>
        <w:rPr>
          <w:b/>
          <w:sz w:val="28"/>
          <w:szCs w:val="28"/>
        </w:rPr>
      </w:pPr>
    </w:p>
    <w:p w14:paraId="32F8C94B" w14:textId="77777777" w:rsidR="00D34AC5" w:rsidRDefault="00D34AC5" w:rsidP="004E3787">
      <w:pPr>
        <w:rPr>
          <w:b/>
          <w:sz w:val="28"/>
          <w:szCs w:val="28"/>
        </w:rPr>
      </w:pPr>
    </w:p>
    <w:p w14:paraId="79EC93B0" w14:textId="33275C1B" w:rsidR="00630A9D" w:rsidRPr="004E3787" w:rsidRDefault="00D34AC5" w:rsidP="004E3787">
      <w:pPr>
        <w:rPr>
          <w:b/>
          <w:sz w:val="28"/>
          <w:szCs w:val="28"/>
        </w:rPr>
      </w:pPr>
      <w:r>
        <w:rPr>
          <w:b/>
          <w:sz w:val="28"/>
          <w:szCs w:val="28"/>
        </w:rPr>
        <w:lastRenderedPageBreak/>
        <w:t xml:space="preserve">1. Mission Statement </w:t>
      </w:r>
    </w:p>
    <w:p w14:paraId="08E43D75" w14:textId="77777777" w:rsidR="00630A9D" w:rsidRPr="00630A9D" w:rsidRDefault="00630A9D" w:rsidP="00630A9D">
      <w:pPr>
        <w:pStyle w:val="ListParagraph"/>
        <w:numPr>
          <w:ilvl w:val="1"/>
          <w:numId w:val="2"/>
        </w:numPr>
        <w:rPr>
          <w:rFonts w:ascii="Calibri" w:hAnsi="Calibri" w:cs="Calibri"/>
          <w:sz w:val="24"/>
          <w:szCs w:val="24"/>
        </w:rPr>
      </w:pPr>
      <w:r>
        <w:t>Our Mission Statement, ‘To Love and Share, Believe and Achieve’, is at the heart of all our activities at Our Lady Queen of Peace. Here we strive to live out the Gospel values by placing Christ at the centre of all we do. We are a community of faith, hope and love, where every child is known, nurtured and challenged to be the person God has called them to be.</w:t>
      </w:r>
    </w:p>
    <w:p w14:paraId="39F7E3C3" w14:textId="4FDDBE8E" w:rsidR="00630A9D" w:rsidRPr="00D34AC5" w:rsidRDefault="00630A9D" w:rsidP="00D34AC5">
      <w:pPr>
        <w:rPr>
          <w:rFonts w:ascii="Calibri" w:hAnsi="Calibri" w:cs="Calibri"/>
          <w:sz w:val="24"/>
          <w:szCs w:val="24"/>
        </w:rPr>
      </w:pPr>
      <w:r>
        <w:t>From this mission we aim to:</w:t>
      </w:r>
    </w:p>
    <w:p w14:paraId="4C790B5D" w14:textId="5AB5C52D" w:rsidR="00D34AC5" w:rsidRDefault="00630A9D" w:rsidP="00D34AC5">
      <w:pPr>
        <w:pStyle w:val="ListParagraph"/>
        <w:numPr>
          <w:ilvl w:val="1"/>
          <w:numId w:val="2"/>
        </w:numPr>
      </w:pPr>
      <w:r>
        <w:t>Provide a safe, welcoming and respectful environment.</w:t>
      </w:r>
    </w:p>
    <w:p w14:paraId="299529E6" w14:textId="77777777" w:rsidR="00D34AC5" w:rsidRDefault="00630A9D" w:rsidP="00630A9D">
      <w:pPr>
        <w:pStyle w:val="ListParagraph"/>
        <w:numPr>
          <w:ilvl w:val="1"/>
          <w:numId w:val="2"/>
        </w:numPr>
      </w:pPr>
      <w:r>
        <w:t>Foster a culture of high expectations, belonging and forgiveness.</w:t>
      </w:r>
    </w:p>
    <w:p w14:paraId="692EBD02" w14:textId="40918481" w:rsidR="00C21F87" w:rsidRDefault="00630A9D" w:rsidP="00630A9D">
      <w:pPr>
        <w:pStyle w:val="ListParagraph"/>
        <w:numPr>
          <w:ilvl w:val="1"/>
          <w:numId w:val="2"/>
        </w:numPr>
      </w:pPr>
      <w:r>
        <w:t>Support children to flourish academically, socially, emotionally and spiritually.</w:t>
      </w:r>
    </w:p>
    <w:p w14:paraId="52ED7941" w14:textId="77777777" w:rsidR="00630A9D" w:rsidRPr="00630A9D" w:rsidRDefault="00630A9D" w:rsidP="00630A9D"/>
    <w:p w14:paraId="75BC2ECF" w14:textId="545A5427" w:rsidR="00F367EC" w:rsidRPr="00B71C51" w:rsidRDefault="00630A9D" w:rsidP="00625662">
      <w:pPr>
        <w:pStyle w:val="ListParagraph"/>
        <w:numPr>
          <w:ilvl w:val="0"/>
          <w:numId w:val="2"/>
        </w:numPr>
        <w:spacing w:line="240" w:lineRule="auto"/>
        <w:ind w:left="0" w:hanging="567"/>
        <w:rPr>
          <w:rFonts w:ascii="Calibri" w:hAnsi="Calibri" w:cs="Calibri"/>
          <w:b/>
          <w:sz w:val="24"/>
          <w:szCs w:val="24"/>
        </w:rPr>
      </w:pPr>
      <w:r>
        <w:rPr>
          <w:rFonts w:ascii="Calibri" w:hAnsi="Calibri" w:cs="Calibri"/>
          <w:b/>
          <w:sz w:val="24"/>
          <w:szCs w:val="24"/>
        </w:rPr>
        <w:t>Rationale and Purpose</w:t>
      </w:r>
    </w:p>
    <w:p w14:paraId="1AE50BA0" w14:textId="16E47C78" w:rsidR="00630A9D" w:rsidRDefault="00630A9D" w:rsidP="00630A9D">
      <w:r>
        <w:t>This policy sets out how behaviour is managed at OLQP to:</w:t>
      </w:r>
    </w:p>
    <w:p w14:paraId="30874966" w14:textId="51179BD4" w:rsidR="00630A9D" w:rsidRDefault="00630A9D" w:rsidP="00630A9D">
      <w:pPr>
        <w:pStyle w:val="ListParagraph"/>
        <w:numPr>
          <w:ilvl w:val="1"/>
          <w:numId w:val="2"/>
        </w:numPr>
      </w:pPr>
      <w:r>
        <w:t>Create a calm, orderly and secure environment where learning can flourish.</w:t>
      </w:r>
    </w:p>
    <w:p w14:paraId="0DA6FA1F" w14:textId="77777777" w:rsidR="00630A9D" w:rsidRDefault="00630A9D" w:rsidP="00630A9D">
      <w:pPr>
        <w:pStyle w:val="ListParagraph"/>
        <w:numPr>
          <w:ilvl w:val="1"/>
          <w:numId w:val="2"/>
        </w:numPr>
      </w:pPr>
      <w:r>
        <w:t xml:space="preserve"> Establish consistent expectations of behaviour across the school community.</w:t>
      </w:r>
    </w:p>
    <w:p w14:paraId="2F36DAC2" w14:textId="77777777" w:rsidR="00630A9D" w:rsidRDefault="00630A9D" w:rsidP="00630A9D">
      <w:pPr>
        <w:pStyle w:val="ListParagraph"/>
        <w:numPr>
          <w:ilvl w:val="1"/>
          <w:numId w:val="2"/>
        </w:numPr>
      </w:pPr>
      <w:r>
        <w:t>Reduce stress for staff and pupils through predictable, clear routines.</w:t>
      </w:r>
    </w:p>
    <w:p w14:paraId="783A69F2" w14:textId="77777777" w:rsidR="00630A9D" w:rsidRDefault="00630A9D" w:rsidP="00630A9D">
      <w:pPr>
        <w:pStyle w:val="ListParagraph"/>
        <w:numPr>
          <w:ilvl w:val="1"/>
          <w:numId w:val="2"/>
        </w:numPr>
      </w:pPr>
      <w:r>
        <w:t>Encourage self-discipline, resilience and positive relationships.</w:t>
      </w:r>
    </w:p>
    <w:p w14:paraId="14F0989C" w14:textId="68BEBBE0" w:rsidR="00630A9D" w:rsidRDefault="00630A9D" w:rsidP="00630A9D">
      <w:pPr>
        <w:pStyle w:val="ListParagraph"/>
        <w:numPr>
          <w:ilvl w:val="1"/>
          <w:numId w:val="2"/>
        </w:numPr>
      </w:pPr>
      <w:r>
        <w:t>Involve families in building a culture of respect, compassion and fairness.</w:t>
      </w:r>
    </w:p>
    <w:p w14:paraId="04096D04" w14:textId="77777777" w:rsidR="00C21F87" w:rsidRDefault="00C21F87" w:rsidP="00C21F87">
      <w:pPr>
        <w:pStyle w:val="ListParagraph"/>
        <w:ind w:left="1080"/>
        <w:rPr>
          <w:rFonts w:ascii="Calibri" w:hAnsi="Calibri" w:cs="Calibri"/>
          <w:sz w:val="24"/>
          <w:szCs w:val="24"/>
        </w:rPr>
      </w:pPr>
    </w:p>
    <w:p w14:paraId="1274FB4A" w14:textId="086FE466" w:rsidR="00F367EC" w:rsidRPr="00630A9D" w:rsidRDefault="000D3034" w:rsidP="00630A9D">
      <w:pPr>
        <w:pStyle w:val="ListParagraph"/>
        <w:ind w:left="1080"/>
        <w:rPr>
          <w:rFonts w:ascii="Calibri" w:hAnsi="Calibri" w:cs="Calibri"/>
          <w:sz w:val="24"/>
          <w:szCs w:val="24"/>
        </w:rPr>
      </w:pPr>
      <w:r w:rsidRPr="00630A9D">
        <w:rPr>
          <w:rFonts w:ascii="Calibri" w:hAnsi="Calibri" w:cs="Calibri"/>
          <w:sz w:val="24"/>
          <w:szCs w:val="24"/>
        </w:rPr>
        <w:t xml:space="preserve"> </w:t>
      </w:r>
    </w:p>
    <w:p w14:paraId="2CD91276" w14:textId="77777777" w:rsidR="00F367EC" w:rsidRPr="00B71C51" w:rsidRDefault="00F367EC" w:rsidP="00F367EC">
      <w:pPr>
        <w:pStyle w:val="ListParagraph"/>
        <w:rPr>
          <w:rFonts w:ascii="Calibri" w:hAnsi="Calibri" w:cs="Calibri"/>
          <w:sz w:val="24"/>
          <w:szCs w:val="24"/>
        </w:rPr>
      </w:pPr>
    </w:p>
    <w:p w14:paraId="1EA604C6" w14:textId="5BB3D803" w:rsidR="00F367EC" w:rsidRDefault="00630A9D" w:rsidP="00625662">
      <w:pPr>
        <w:pStyle w:val="ListParagraph"/>
        <w:numPr>
          <w:ilvl w:val="0"/>
          <w:numId w:val="2"/>
        </w:numPr>
        <w:ind w:left="0" w:hanging="567"/>
        <w:rPr>
          <w:rFonts w:ascii="Calibri" w:hAnsi="Calibri" w:cs="Calibri"/>
          <w:b/>
          <w:sz w:val="24"/>
          <w:szCs w:val="24"/>
        </w:rPr>
      </w:pPr>
      <w:r>
        <w:rPr>
          <w:rFonts w:ascii="Calibri" w:hAnsi="Calibri" w:cs="Calibri"/>
          <w:b/>
          <w:sz w:val="24"/>
          <w:szCs w:val="24"/>
        </w:rPr>
        <w:t>Underlying Principles</w:t>
      </w:r>
    </w:p>
    <w:p w14:paraId="2FE8CB76" w14:textId="77777777" w:rsidR="00CC1D23" w:rsidRDefault="00CC1D23" w:rsidP="00CC1D23">
      <w:pPr>
        <w:ind w:left="360"/>
      </w:pPr>
      <w:r>
        <w:t>Our behaviour approach is built on five pillars of practice:</w:t>
      </w:r>
      <w:bookmarkStart w:id="1" w:name="_Hlk208483857"/>
    </w:p>
    <w:p w14:paraId="53113767" w14:textId="568755F0" w:rsidR="00CC1D23" w:rsidRDefault="00CC1D23" w:rsidP="00CC1D23">
      <w:pPr>
        <w:pStyle w:val="ListParagraph"/>
        <w:numPr>
          <w:ilvl w:val="1"/>
          <w:numId w:val="2"/>
        </w:numPr>
      </w:pPr>
      <w:r>
        <w:t>Calm, consistent adult behaviour – adults model the high standards we expect from pupils.</w:t>
      </w:r>
      <w:bookmarkEnd w:id="1"/>
    </w:p>
    <w:p w14:paraId="3E5FD661" w14:textId="77777777" w:rsidR="00CC1D23" w:rsidRDefault="00CC1D23" w:rsidP="00CC1D23">
      <w:pPr>
        <w:pStyle w:val="ListParagraph"/>
        <w:numPr>
          <w:ilvl w:val="1"/>
          <w:numId w:val="2"/>
        </w:numPr>
      </w:pPr>
      <w:r>
        <w:t>First attention to best conduct – we prioritise recognition and praise for positive behaviour.</w:t>
      </w:r>
    </w:p>
    <w:p w14:paraId="7F2FD992" w14:textId="77777777" w:rsidR="00CC1D23" w:rsidRDefault="00CC1D23" w:rsidP="00CC1D23">
      <w:pPr>
        <w:pStyle w:val="ListParagraph"/>
        <w:numPr>
          <w:ilvl w:val="1"/>
          <w:numId w:val="2"/>
        </w:numPr>
      </w:pPr>
      <w:r>
        <w:t>Relentless routines – predictable routines create security and certainty for all.</w:t>
      </w:r>
    </w:p>
    <w:p w14:paraId="04ABEAF1" w14:textId="77777777" w:rsidR="00CC1D23" w:rsidRDefault="00CC1D23" w:rsidP="00CC1D23">
      <w:pPr>
        <w:pStyle w:val="ListParagraph"/>
        <w:numPr>
          <w:ilvl w:val="1"/>
          <w:numId w:val="2"/>
        </w:numPr>
      </w:pPr>
      <w:r>
        <w:t>Scripting difficult interventions – staff use calm, consistent language to de-escalate and redirect behaviour.</w:t>
      </w:r>
    </w:p>
    <w:p w14:paraId="08D6066B" w14:textId="5FD4E040" w:rsidR="00CC1D23" w:rsidRDefault="00CC1D23" w:rsidP="00CC1D23">
      <w:pPr>
        <w:pStyle w:val="ListParagraph"/>
        <w:numPr>
          <w:ilvl w:val="1"/>
          <w:numId w:val="2"/>
        </w:numPr>
      </w:pPr>
      <w:r>
        <w:t>Restorative conversations – we focus on repairing relationships and moving forward positively.</w:t>
      </w:r>
    </w:p>
    <w:p w14:paraId="4B1A5AF1" w14:textId="77777777" w:rsidR="0036378D" w:rsidRPr="0036378D" w:rsidRDefault="0036378D" w:rsidP="0036378D">
      <w:pPr>
        <w:pStyle w:val="ListParagraph"/>
        <w:rPr>
          <w:rFonts w:ascii="Calibri" w:hAnsi="Calibri" w:cs="Calibri"/>
          <w:sz w:val="24"/>
          <w:szCs w:val="24"/>
        </w:rPr>
      </w:pPr>
    </w:p>
    <w:p w14:paraId="10D4B46C" w14:textId="77777777" w:rsidR="0036378D" w:rsidRPr="00B71C51" w:rsidRDefault="0036378D" w:rsidP="0036378D">
      <w:pPr>
        <w:pStyle w:val="ListParagraph"/>
        <w:ind w:left="1080"/>
        <w:rPr>
          <w:rFonts w:ascii="Calibri" w:hAnsi="Calibri" w:cs="Calibri"/>
          <w:sz w:val="24"/>
          <w:szCs w:val="24"/>
        </w:rPr>
      </w:pPr>
    </w:p>
    <w:p w14:paraId="663EB25E" w14:textId="30999CFD" w:rsidR="00F367EC" w:rsidRDefault="00CC1D23" w:rsidP="00625662">
      <w:pPr>
        <w:pStyle w:val="ListParagraph"/>
        <w:numPr>
          <w:ilvl w:val="0"/>
          <w:numId w:val="2"/>
        </w:numPr>
        <w:ind w:left="0" w:hanging="567"/>
        <w:rPr>
          <w:rFonts w:ascii="Calibri" w:hAnsi="Calibri" w:cs="Calibri"/>
          <w:b/>
          <w:sz w:val="24"/>
          <w:szCs w:val="24"/>
        </w:rPr>
      </w:pPr>
      <w:r>
        <w:rPr>
          <w:rFonts w:ascii="Calibri" w:hAnsi="Calibri" w:cs="Calibri"/>
          <w:b/>
          <w:sz w:val="24"/>
          <w:szCs w:val="24"/>
        </w:rPr>
        <w:t>Rights and Responsibilities</w:t>
      </w:r>
    </w:p>
    <w:p w14:paraId="792AEDC5" w14:textId="77777777" w:rsidR="00CC1D23" w:rsidRDefault="00CC1D23" w:rsidP="00CC1D23">
      <w:pPr>
        <w:pStyle w:val="ListParagraph"/>
      </w:pPr>
    </w:p>
    <w:p w14:paraId="59253CF5" w14:textId="77777777" w:rsidR="00CC1D23" w:rsidRDefault="00CC1D23" w:rsidP="00CC1D23">
      <w:pPr>
        <w:pStyle w:val="ListParagraph"/>
      </w:pPr>
      <w:r>
        <w:t>All pupils and staff at OLQP have the right to:</w:t>
      </w:r>
    </w:p>
    <w:p w14:paraId="09E81ABF" w14:textId="77777777" w:rsidR="00CC1D23" w:rsidRDefault="00CC1D23" w:rsidP="00CC1D23">
      <w:pPr>
        <w:pStyle w:val="ListParagraph"/>
      </w:pPr>
    </w:p>
    <w:p w14:paraId="261CB30B" w14:textId="44832FB0" w:rsidR="001133D0" w:rsidRDefault="00CC1D23" w:rsidP="00CC1D23">
      <w:pPr>
        <w:pStyle w:val="ListParagraph"/>
        <w:numPr>
          <w:ilvl w:val="1"/>
          <w:numId w:val="2"/>
        </w:numPr>
      </w:pPr>
      <w:r>
        <w:t>Feel and be safe.</w:t>
      </w:r>
    </w:p>
    <w:p w14:paraId="0A539B8D" w14:textId="77C94701" w:rsidR="00CC1D23" w:rsidRDefault="00CC1D23" w:rsidP="00CC1D23">
      <w:pPr>
        <w:pStyle w:val="ListParagraph"/>
        <w:numPr>
          <w:ilvl w:val="1"/>
          <w:numId w:val="2"/>
        </w:numPr>
      </w:pPr>
      <w:r>
        <w:t>Learn and teach without disruption.</w:t>
      </w:r>
    </w:p>
    <w:p w14:paraId="681A1A59" w14:textId="77777777" w:rsidR="00CC1D23" w:rsidRDefault="00CC1D23" w:rsidP="00CC1D23">
      <w:pPr>
        <w:pStyle w:val="ListParagraph"/>
        <w:numPr>
          <w:ilvl w:val="1"/>
          <w:numId w:val="2"/>
        </w:numPr>
      </w:pPr>
      <w:r>
        <w:t>Be treated with dignity and respect.</w:t>
      </w:r>
    </w:p>
    <w:p w14:paraId="61738556" w14:textId="292769FF" w:rsidR="00CC1D23" w:rsidRDefault="00CC1D23" w:rsidP="00CC1D23">
      <w:pPr>
        <w:pStyle w:val="ListParagraph"/>
        <w:numPr>
          <w:ilvl w:val="1"/>
          <w:numId w:val="2"/>
        </w:numPr>
      </w:pPr>
      <w:r>
        <w:t>Grow into the person God has created them to be.</w:t>
      </w:r>
    </w:p>
    <w:p w14:paraId="7F4669B6" w14:textId="77777777" w:rsidR="00CC1D23" w:rsidRDefault="00CC1D23" w:rsidP="00CC1D23">
      <w:r>
        <w:lastRenderedPageBreak/>
        <w:t>With rights come responsibilities. Everyone in the OLQP community has the responsibility to:</w:t>
      </w:r>
    </w:p>
    <w:p w14:paraId="505DB972" w14:textId="36A03171" w:rsidR="00CC1D23" w:rsidRDefault="00CC1D23" w:rsidP="00CC1D23">
      <w:pPr>
        <w:pStyle w:val="ListParagraph"/>
        <w:numPr>
          <w:ilvl w:val="1"/>
          <w:numId w:val="2"/>
        </w:numPr>
      </w:pPr>
      <w:r>
        <w:t>Ensure others feel safe.</w:t>
      </w:r>
    </w:p>
    <w:p w14:paraId="4952D3A0" w14:textId="77777777" w:rsidR="00CC1D23" w:rsidRDefault="00CC1D23" w:rsidP="00CC1D23">
      <w:pPr>
        <w:pStyle w:val="ListParagraph"/>
        <w:numPr>
          <w:ilvl w:val="1"/>
          <w:numId w:val="2"/>
        </w:numPr>
      </w:pPr>
      <w:r>
        <w:t>Allow others to learn.</w:t>
      </w:r>
    </w:p>
    <w:p w14:paraId="0EE774CE" w14:textId="77777777" w:rsidR="00CC1D23" w:rsidRDefault="00CC1D23" w:rsidP="00CC1D23">
      <w:pPr>
        <w:pStyle w:val="ListParagraph"/>
        <w:numPr>
          <w:ilvl w:val="1"/>
          <w:numId w:val="2"/>
        </w:numPr>
      </w:pPr>
      <w:r>
        <w:t>Treat each other with respect.</w:t>
      </w:r>
    </w:p>
    <w:p w14:paraId="7962D1C4" w14:textId="305A2FC5" w:rsidR="00CC1D23" w:rsidRDefault="00CC1D23" w:rsidP="00CC1D23">
      <w:pPr>
        <w:pStyle w:val="ListParagraph"/>
        <w:numPr>
          <w:ilvl w:val="1"/>
          <w:numId w:val="2"/>
        </w:numPr>
      </w:pPr>
      <w:r>
        <w:t>Take responsibility for their own words, actions and choices.</w:t>
      </w:r>
    </w:p>
    <w:p w14:paraId="6DC79C13" w14:textId="554611EB" w:rsidR="00DE7E2D" w:rsidRPr="00CC1D23" w:rsidRDefault="00DE7E2D" w:rsidP="00CC1D23">
      <w:pPr>
        <w:rPr>
          <w:rFonts w:ascii="Calibri" w:hAnsi="Calibri" w:cs="Calibri"/>
          <w:sz w:val="24"/>
          <w:szCs w:val="24"/>
        </w:rPr>
      </w:pPr>
    </w:p>
    <w:p w14:paraId="1DD2F067" w14:textId="4B8CBC82" w:rsidR="00DE7E2D" w:rsidRPr="00B71C51" w:rsidRDefault="00DE7E2D" w:rsidP="00DE7E2D">
      <w:pPr>
        <w:pStyle w:val="ListParagraph"/>
        <w:ind w:left="1800"/>
        <w:rPr>
          <w:rFonts w:ascii="Calibri" w:hAnsi="Calibri" w:cs="Calibri"/>
          <w:sz w:val="24"/>
          <w:szCs w:val="24"/>
        </w:rPr>
      </w:pPr>
    </w:p>
    <w:p w14:paraId="6E54E514" w14:textId="10D7B119" w:rsidR="00F367EC" w:rsidRPr="00DE7E2D" w:rsidRDefault="00CC1D23" w:rsidP="00625662">
      <w:pPr>
        <w:pStyle w:val="ListParagraph"/>
        <w:numPr>
          <w:ilvl w:val="0"/>
          <w:numId w:val="2"/>
        </w:numPr>
        <w:ind w:left="0" w:hanging="567"/>
        <w:rPr>
          <w:rFonts w:ascii="Calibri" w:hAnsi="Calibri" w:cs="Calibri"/>
          <w:b/>
          <w:sz w:val="24"/>
          <w:szCs w:val="24"/>
        </w:rPr>
      </w:pPr>
      <w:r>
        <w:rPr>
          <w:rFonts w:ascii="Calibri" w:hAnsi="Calibri" w:cs="Calibri"/>
          <w:b/>
          <w:sz w:val="24"/>
          <w:szCs w:val="24"/>
        </w:rPr>
        <w:t>School Behaviour Curriculum</w:t>
      </w:r>
    </w:p>
    <w:p w14:paraId="49E51532" w14:textId="77777777" w:rsidR="00F367EC" w:rsidRPr="00B71C51" w:rsidRDefault="00F367EC" w:rsidP="00F367EC">
      <w:pPr>
        <w:pStyle w:val="ListParagraph"/>
        <w:rPr>
          <w:rFonts w:ascii="Calibri" w:hAnsi="Calibri" w:cs="Calibri"/>
          <w:b/>
          <w:sz w:val="24"/>
          <w:szCs w:val="24"/>
        </w:rPr>
      </w:pPr>
    </w:p>
    <w:p w14:paraId="102C05C9" w14:textId="77777777" w:rsidR="00CC1D23" w:rsidRDefault="00CC1D23" w:rsidP="00CC1D23">
      <w:r>
        <w:t>Pupils are expected to:</w:t>
      </w:r>
    </w:p>
    <w:p w14:paraId="1F86DF70" w14:textId="14368ADB" w:rsidR="00CC1D23" w:rsidRDefault="00CC1D23" w:rsidP="00CC1D23">
      <w:pPr>
        <w:pStyle w:val="ListParagraph"/>
        <w:numPr>
          <w:ilvl w:val="1"/>
          <w:numId w:val="2"/>
        </w:numPr>
      </w:pPr>
      <w:r>
        <w:t>Show respect to all members of the school community.</w:t>
      </w:r>
    </w:p>
    <w:p w14:paraId="36802E03" w14:textId="77777777" w:rsidR="00CC1D23" w:rsidRDefault="00CC1D23" w:rsidP="00CC1D23">
      <w:pPr>
        <w:pStyle w:val="ListParagraph"/>
        <w:numPr>
          <w:ilvl w:val="1"/>
          <w:numId w:val="2"/>
        </w:numPr>
      </w:pPr>
      <w:r>
        <w:t>Behave in an orderly, kind and self-controlled manner.</w:t>
      </w:r>
    </w:p>
    <w:p w14:paraId="49590366" w14:textId="77777777" w:rsidR="00CC1D23" w:rsidRDefault="00CC1D23" w:rsidP="00CC1D23">
      <w:pPr>
        <w:pStyle w:val="ListParagraph"/>
        <w:numPr>
          <w:ilvl w:val="1"/>
          <w:numId w:val="2"/>
        </w:numPr>
      </w:pPr>
      <w:r>
        <w:t>Follow instructions from adults without argument.</w:t>
      </w:r>
    </w:p>
    <w:p w14:paraId="660F5AC2" w14:textId="77777777" w:rsidR="00CC1D23" w:rsidRDefault="00CC1D23" w:rsidP="00CC1D23">
      <w:pPr>
        <w:pStyle w:val="ListParagraph"/>
        <w:numPr>
          <w:ilvl w:val="1"/>
          <w:numId w:val="2"/>
        </w:numPr>
      </w:pPr>
      <w:r>
        <w:t>Move calmly around the school environment.</w:t>
      </w:r>
    </w:p>
    <w:p w14:paraId="4707B0F9" w14:textId="77777777" w:rsidR="00CC1D23" w:rsidRDefault="00CC1D23" w:rsidP="00CC1D23">
      <w:pPr>
        <w:pStyle w:val="ListParagraph"/>
        <w:numPr>
          <w:ilvl w:val="1"/>
          <w:numId w:val="2"/>
        </w:numPr>
      </w:pPr>
      <w:r>
        <w:t>Treat school property with care.</w:t>
      </w:r>
    </w:p>
    <w:p w14:paraId="72A78DD5" w14:textId="77777777" w:rsidR="00CC1D23" w:rsidRDefault="00CC1D23" w:rsidP="00CC1D23">
      <w:pPr>
        <w:pStyle w:val="ListParagraph"/>
        <w:numPr>
          <w:ilvl w:val="1"/>
          <w:numId w:val="2"/>
        </w:numPr>
      </w:pPr>
      <w:r>
        <w:t>Wear the correct uniform.</w:t>
      </w:r>
    </w:p>
    <w:p w14:paraId="7D9819DB" w14:textId="77777777" w:rsidR="00CC1D23" w:rsidRDefault="00CC1D23" w:rsidP="00CC1D23">
      <w:pPr>
        <w:pStyle w:val="ListParagraph"/>
        <w:numPr>
          <w:ilvl w:val="1"/>
          <w:numId w:val="2"/>
        </w:numPr>
      </w:pPr>
      <w:r>
        <w:t>Accept consequences when given.</w:t>
      </w:r>
    </w:p>
    <w:p w14:paraId="50EAFFBC" w14:textId="77777777" w:rsidR="00CC1D23" w:rsidRDefault="00CC1D23" w:rsidP="00CC1D23">
      <w:pPr>
        <w:pStyle w:val="ListParagraph"/>
        <w:numPr>
          <w:ilvl w:val="1"/>
          <w:numId w:val="2"/>
        </w:numPr>
      </w:pPr>
      <w:r>
        <w:t>Uphold the reputation of the school in the community and online.</w:t>
      </w:r>
    </w:p>
    <w:p w14:paraId="70C08231" w14:textId="100CAA39" w:rsidR="00CC1D23" w:rsidRDefault="00CC1D23" w:rsidP="00212F1A">
      <w:pPr>
        <w:ind w:left="360"/>
      </w:pPr>
      <w:r>
        <w:t>Adjustments may be made to routines where necessary to meet the needs of individual pupils, particularly those with SEND.</w:t>
      </w:r>
    </w:p>
    <w:p w14:paraId="0B8E40D8" w14:textId="77777777" w:rsidR="00B974B8" w:rsidRPr="002D5C71" w:rsidRDefault="00B974B8" w:rsidP="00B974B8">
      <w:pPr>
        <w:pStyle w:val="ListParagraph"/>
        <w:ind w:left="1080"/>
        <w:rPr>
          <w:rFonts w:ascii="Calibri" w:hAnsi="Calibri" w:cs="Calibri"/>
          <w:sz w:val="24"/>
          <w:szCs w:val="24"/>
        </w:rPr>
      </w:pPr>
    </w:p>
    <w:p w14:paraId="66C64C0A" w14:textId="1E04F8DB" w:rsidR="00B974B8" w:rsidRDefault="00CC1D23" w:rsidP="00ED65EF">
      <w:pPr>
        <w:pStyle w:val="ListParagraph"/>
        <w:numPr>
          <w:ilvl w:val="0"/>
          <w:numId w:val="2"/>
        </w:numPr>
        <w:ind w:left="0" w:hanging="567"/>
        <w:rPr>
          <w:rFonts w:ascii="Calibri" w:hAnsi="Calibri" w:cs="Calibri"/>
          <w:b/>
          <w:sz w:val="24"/>
          <w:szCs w:val="24"/>
        </w:rPr>
      </w:pPr>
      <w:r>
        <w:rPr>
          <w:rFonts w:ascii="Calibri" w:hAnsi="Calibri" w:cs="Calibri"/>
          <w:b/>
          <w:sz w:val="24"/>
          <w:szCs w:val="24"/>
        </w:rPr>
        <w:t>Rewards and Recognition</w:t>
      </w:r>
      <w:r w:rsidR="001133D0" w:rsidRPr="001133D0">
        <w:rPr>
          <w:rFonts w:ascii="Calibri" w:hAnsi="Calibri" w:cs="Calibri"/>
          <w:b/>
          <w:sz w:val="24"/>
          <w:szCs w:val="24"/>
        </w:rPr>
        <w:t xml:space="preserve"> </w:t>
      </w:r>
    </w:p>
    <w:p w14:paraId="3D1F6320" w14:textId="77777777" w:rsidR="00CC1D23" w:rsidRDefault="00CC1D23" w:rsidP="00CC1D23">
      <w:pPr>
        <w:pStyle w:val="ListParagraph"/>
        <w:ind w:left="0"/>
        <w:rPr>
          <w:rFonts w:ascii="Calibri" w:hAnsi="Calibri" w:cs="Calibri"/>
          <w:b/>
          <w:sz w:val="24"/>
          <w:szCs w:val="24"/>
        </w:rPr>
      </w:pPr>
    </w:p>
    <w:p w14:paraId="33BA07D2" w14:textId="77777777" w:rsidR="00CC1D23" w:rsidRDefault="00CC1D23" w:rsidP="00CC1D23">
      <w:pPr>
        <w:pStyle w:val="ListParagraph"/>
      </w:pPr>
      <w:r>
        <w:t>We place great emphasis on catching children being good and celebrating success. Rewards include:</w:t>
      </w:r>
    </w:p>
    <w:p w14:paraId="26E6F58F" w14:textId="77777777" w:rsidR="00CC1D23" w:rsidRDefault="00CC1D23" w:rsidP="00CC1D23">
      <w:pPr>
        <w:pStyle w:val="ListParagraph"/>
      </w:pPr>
    </w:p>
    <w:p w14:paraId="2A2E8A4B" w14:textId="567C200F" w:rsidR="00CC1D23" w:rsidRDefault="00CC1D23" w:rsidP="00CC1D23">
      <w:pPr>
        <w:pStyle w:val="ListParagraph"/>
        <w:numPr>
          <w:ilvl w:val="1"/>
          <w:numId w:val="2"/>
        </w:numPr>
      </w:pPr>
      <w:r>
        <w:t>Verbal praise and recognition.</w:t>
      </w:r>
    </w:p>
    <w:p w14:paraId="4FAF8AF7" w14:textId="69F8814D" w:rsidR="00CC1D23" w:rsidRDefault="00CC1D23" w:rsidP="00CC1D23">
      <w:pPr>
        <w:pStyle w:val="ListParagraph"/>
        <w:numPr>
          <w:ilvl w:val="1"/>
          <w:numId w:val="2"/>
        </w:numPr>
      </w:pPr>
      <w:r>
        <w:t>Dojo points for behaviour and effort.</w:t>
      </w:r>
    </w:p>
    <w:p w14:paraId="46AA22B4" w14:textId="77777777" w:rsidR="00CC1D23" w:rsidRDefault="00CC1D23" w:rsidP="00CC1D23">
      <w:pPr>
        <w:pStyle w:val="ListParagraph"/>
        <w:numPr>
          <w:ilvl w:val="1"/>
          <w:numId w:val="2"/>
        </w:numPr>
      </w:pPr>
      <w:r>
        <w:t>Certificates for achievement, attendance and Catholic virtues.</w:t>
      </w:r>
    </w:p>
    <w:p w14:paraId="06BBB9DC" w14:textId="77777777" w:rsidR="00CC1D23" w:rsidRDefault="00CC1D23" w:rsidP="00CC1D23">
      <w:pPr>
        <w:pStyle w:val="ListParagraph"/>
        <w:numPr>
          <w:ilvl w:val="1"/>
          <w:numId w:val="2"/>
        </w:numPr>
      </w:pPr>
      <w:r>
        <w:t>Celebration assemblies.</w:t>
      </w:r>
    </w:p>
    <w:p w14:paraId="6BFFFB29" w14:textId="74270988" w:rsidR="00CC1D23" w:rsidRDefault="00CC1D23" w:rsidP="00CC1D23">
      <w:pPr>
        <w:pStyle w:val="ListParagraph"/>
        <w:numPr>
          <w:ilvl w:val="1"/>
          <w:numId w:val="2"/>
        </w:numPr>
      </w:pPr>
      <w:r>
        <w:t>Communications with parents.</w:t>
      </w:r>
    </w:p>
    <w:p w14:paraId="6C93CC19" w14:textId="60A1ED0C" w:rsidR="00CC1D23" w:rsidRDefault="00CC1D23" w:rsidP="00CC1D23">
      <w:pPr>
        <w:pStyle w:val="ListParagraph"/>
        <w:numPr>
          <w:ilvl w:val="1"/>
          <w:numId w:val="2"/>
        </w:numPr>
      </w:pPr>
      <w:r>
        <w:t>Special responsibilities or privileges (for instance, Golden Tea Parties with the School Leadership each half-term)</w:t>
      </w:r>
    </w:p>
    <w:p w14:paraId="5A908CB6" w14:textId="77777777" w:rsidR="00B974B8" w:rsidRPr="00CC1D23" w:rsidRDefault="00B974B8" w:rsidP="00CC1D23">
      <w:pPr>
        <w:rPr>
          <w:rFonts w:ascii="Calibri" w:hAnsi="Calibri" w:cs="Calibri"/>
          <w:sz w:val="24"/>
          <w:szCs w:val="24"/>
        </w:rPr>
      </w:pPr>
    </w:p>
    <w:p w14:paraId="268CE2E4" w14:textId="1610AB6E" w:rsidR="00B974B8" w:rsidRDefault="00CC1D23" w:rsidP="00B974B8">
      <w:pPr>
        <w:pStyle w:val="ListParagraph"/>
        <w:numPr>
          <w:ilvl w:val="0"/>
          <w:numId w:val="2"/>
        </w:numPr>
        <w:ind w:left="0" w:hanging="567"/>
        <w:rPr>
          <w:rFonts w:ascii="Calibri" w:hAnsi="Calibri" w:cs="Calibri"/>
          <w:b/>
          <w:sz w:val="24"/>
          <w:szCs w:val="24"/>
        </w:rPr>
      </w:pPr>
      <w:r>
        <w:rPr>
          <w:rFonts w:ascii="Calibri" w:hAnsi="Calibri" w:cs="Calibri"/>
          <w:b/>
          <w:sz w:val="24"/>
          <w:szCs w:val="24"/>
        </w:rPr>
        <w:t>Addressing Inappropriate Behaviour</w:t>
      </w:r>
    </w:p>
    <w:p w14:paraId="0BECBB8C" w14:textId="77777777" w:rsidR="00CC1D23" w:rsidRPr="00B974B8" w:rsidRDefault="00CC1D23" w:rsidP="00CC1D23">
      <w:pPr>
        <w:pStyle w:val="ListParagraph"/>
        <w:ind w:left="0"/>
        <w:rPr>
          <w:rFonts w:ascii="Calibri" w:hAnsi="Calibri" w:cs="Calibri"/>
          <w:b/>
          <w:sz w:val="24"/>
          <w:szCs w:val="24"/>
        </w:rPr>
      </w:pPr>
    </w:p>
    <w:p w14:paraId="22365D6C" w14:textId="4A87A5CF" w:rsidR="00CC1D23" w:rsidRDefault="00CC1D23" w:rsidP="00CC1D23">
      <w:pPr>
        <w:pStyle w:val="ListParagraph"/>
      </w:pPr>
      <w:r>
        <w:t>When behaviour falls below expectations, staff will respond in a consistent, proportionate and calm manner. Strategies include:</w:t>
      </w:r>
    </w:p>
    <w:p w14:paraId="3D36C8E3" w14:textId="77777777" w:rsidR="00CC1D23" w:rsidRDefault="00CC1D23" w:rsidP="00CC1D23"/>
    <w:p w14:paraId="3577F7AC" w14:textId="5665533B" w:rsidR="00CC1D23" w:rsidRDefault="00CC1D23" w:rsidP="00CC1D23">
      <w:pPr>
        <w:pStyle w:val="ListParagraph"/>
        <w:numPr>
          <w:ilvl w:val="1"/>
          <w:numId w:val="2"/>
        </w:numPr>
      </w:pPr>
      <w:r>
        <w:t>A gentle reminder of expectations.</w:t>
      </w:r>
    </w:p>
    <w:p w14:paraId="00A78A4C" w14:textId="77777777" w:rsidR="00CC1D23" w:rsidRDefault="00CC1D23" w:rsidP="00CC1D23">
      <w:pPr>
        <w:pStyle w:val="ListParagraph"/>
        <w:numPr>
          <w:ilvl w:val="1"/>
          <w:numId w:val="2"/>
        </w:numPr>
      </w:pPr>
      <w:r>
        <w:t>A non-verbal cue or quiet word.</w:t>
      </w:r>
    </w:p>
    <w:p w14:paraId="6D75EF85" w14:textId="77777777" w:rsidR="00CC1D23" w:rsidRDefault="00CC1D23" w:rsidP="00CC1D23">
      <w:pPr>
        <w:pStyle w:val="ListParagraph"/>
        <w:numPr>
          <w:ilvl w:val="1"/>
          <w:numId w:val="2"/>
        </w:numPr>
      </w:pPr>
      <w:r>
        <w:lastRenderedPageBreak/>
        <w:t>A chance for reflection at break or lunchtime.</w:t>
      </w:r>
    </w:p>
    <w:p w14:paraId="21C3C706" w14:textId="77777777" w:rsidR="00CC1D23" w:rsidRDefault="00CC1D23" w:rsidP="00CC1D23">
      <w:pPr>
        <w:pStyle w:val="ListParagraph"/>
        <w:numPr>
          <w:ilvl w:val="1"/>
          <w:numId w:val="2"/>
        </w:numPr>
      </w:pPr>
      <w:r>
        <w:t>Restorative conversation to repair harm.</w:t>
      </w:r>
    </w:p>
    <w:p w14:paraId="67E9E189" w14:textId="77777777" w:rsidR="00CC1D23" w:rsidRDefault="00CC1D23" w:rsidP="00CC1D23">
      <w:pPr>
        <w:pStyle w:val="ListParagraph"/>
        <w:numPr>
          <w:ilvl w:val="1"/>
          <w:numId w:val="2"/>
        </w:numPr>
      </w:pPr>
      <w:r>
        <w:t>Loss of privilege or responsibility.</w:t>
      </w:r>
    </w:p>
    <w:p w14:paraId="7AD417AB" w14:textId="77777777" w:rsidR="00CC1D23" w:rsidRDefault="00CC1D23" w:rsidP="00CC1D23">
      <w:pPr>
        <w:pStyle w:val="ListParagraph"/>
        <w:numPr>
          <w:ilvl w:val="1"/>
          <w:numId w:val="2"/>
        </w:numPr>
      </w:pPr>
      <w:r>
        <w:t>Written reflection tasks.</w:t>
      </w:r>
    </w:p>
    <w:p w14:paraId="3B3083DC" w14:textId="77777777" w:rsidR="00CC1D23" w:rsidRDefault="00CC1D23" w:rsidP="00CC1D23">
      <w:pPr>
        <w:pStyle w:val="ListParagraph"/>
        <w:numPr>
          <w:ilvl w:val="1"/>
          <w:numId w:val="2"/>
        </w:numPr>
      </w:pPr>
      <w:r>
        <w:t xml:space="preserve"> Temporary time in another class.</w:t>
      </w:r>
    </w:p>
    <w:p w14:paraId="6E9BEBC8" w14:textId="56D8C327" w:rsidR="00165CC7" w:rsidRDefault="00CC1D23" w:rsidP="00A46BE3">
      <w:pPr>
        <w:pStyle w:val="ListParagraph"/>
        <w:numPr>
          <w:ilvl w:val="1"/>
          <w:numId w:val="2"/>
        </w:numPr>
      </w:pPr>
      <w:r>
        <w:t>Referral to a senior leader.</w:t>
      </w:r>
      <w:r w:rsidR="00165CC7">
        <w:t xml:space="preserve"> </w:t>
      </w:r>
    </w:p>
    <w:p w14:paraId="5468D9C2" w14:textId="77777777" w:rsidR="00CC1D23" w:rsidRDefault="00CC1D23" w:rsidP="00CC1D23">
      <w:r>
        <w:t>Serious or persistent incidents may result in:</w:t>
      </w:r>
    </w:p>
    <w:p w14:paraId="0E34A2D2" w14:textId="1456FB94" w:rsidR="00CC1D23" w:rsidRDefault="00CC1D23" w:rsidP="00CC1D23">
      <w:pPr>
        <w:pStyle w:val="ListParagraph"/>
        <w:numPr>
          <w:ilvl w:val="1"/>
          <w:numId w:val="2"/>
        </w:numPr>
      </w:pPr>
      <w:r>
        <w:t>Behaviour contracts or reports.</w:t>
      </w:r>
    </w:p>
    <w:p w14:paraId="59895497" w14:textId="77777777" w:rsidR="00CC1D23" w:rsidRDefault="00CC1D23" w:rsidP="00CC1D23">
      <w:pPr>
        <w:pStyle w:val="ListParagraph"/>
        <w:numPr>
          <w:ilvl w:val="1"/>
          <w:numId w:val="2"/>
        </w:numPr>
      </w:pPr>
      <w:r>
        <w:t>Internal exclusion.</w:t>
      </w:r>
    </w:p>
    <w:p w14:paraId="24F2B26A" w14:textId="77777777" w:rsidR="00CC1D23" w:rsidRDefault="00CC1D23" w:rsidP="00CC1D23">
      <w:pPr>
        <w:pStyle w:val="ListParagraph"/>
        <w:numPr>
          <w:ilvl w:val="1"/>
          <w:numId w:val="2"/>
        </w:numPr>
      </w:pPr>
      <w:r>
        <w:t>Fixed-term suspension.</w:t>
      </w:r>
    </w:p>
    <w:p w14:paraId="6C5C9837" w14:textId="6653B9C6" w:rsidR="00CC1D23" w:rsidRDefault="00CC1D23" w:rsidP="00CC1D23">
      <w:pPr>
        <w:pStyle w:val="ListParagraph"/>
        <w:numPr>
          <w:ilvl w:val="1"/>
          <w:numId w:val="2"/>
        </w:numPr>
      </w:pPr>
      <w:r>
        <w:t>Permanent exclusion (used only in the most serious circumstances).</w:t>
      </w:r>
    </w:p>
    <w:p w14:paraId="5B1B14EA" w14:textId="31DDFD75" w:rsidR="007137A8" w:rsidRDefault="00CC1D23" w:rsidP="007137A8">
      <w:r>
        <w:t>All sanctions will be reasonable, proportionate and consider the individual needs of the pupil.</w:t>
      </w:r>
    </w:p>
    <w:p w14:paraId="30A0B6A4" w14:textId="7C5B342C" w:rsidR="007137A8" w:rsidRDefault="007137A8" w:rsidP="007137A8">
      <w:r>
        <w:t xml:space="preserve">All pupil behaviour that falls below school expectations and requires </w:t>
      </w:r>
      <w:r w:rsidR="00C84BEF">
        <w:t>teacher in</w:t>
      </w:r>
      <w:r w:rsidR="00FD0930">
        <w:t xml:space="preserve">tervention will be recorded on the school’s MIS system (ARBOR). There are occasions where </w:t>
      </w:r>
      <w:r w:rsidR="007427EC">
        <w:t>pupil behaviour will also be logged on My Concern if there is a safeguarding concern.</w:t>
      </w:r>
    </w:p>
    <w:p w14:paraId="2B58CC49" w14:textId="1A17F6CD" w:rsidR="00B974B8" w:rsidRDefault="00CC1D23" w:rsidP="000C13DF">
      <w:pPr>
        <w:pStyle w:val="ListParagraph"/>
        <w:numPr>
          <w:ilvl w:val="0"/>
          <w:numId w:val="2"/>
        </w:numPr>
        <w:ind w:left="0" w:hanging="567"/>
        <w:rPr>
          <w:rFonts w:ascii="Calibri" w:hAnsi="Calibri" w:cs="Calibri"/>
          <w:b/>
          <w:sz w:val="24"/>
          <w:szCs w:val="24"/>
        </w:rPr>
      </w:pPr>
      <w:r>
        <w:rPr>
          <w:rFonts w:ascii="Calibri" w:hAnsi="Calibri" w:cs="Calibri"/>
          <w:b/>
          <w:sz w:val="24"/>
          <w:szCs w:val="24"/>
        </w:rPr>
        <w:t>Serious Misbehaviour</w:t>
      </w:r>
      <w:r w:rsidR="00DD5B8F">
        <w:rPr>
          <w:rFonts w:ascii="Calibri" w:hAnsi="Calibri" w:cs="Calibri"/>
          <w:b/>
          <w:sz w:val="24"/>
          <w:szCs w:val="24"/>
        </w:rPr>
        <w:t xml:space="preserve"> </w:t>
      </w:r>
    </w:p>
    <w:p w14:paraId="08A4FE6D" w14:textId="77777777" w:rsidR="00CC1D23" w:rsidRDefault="00CC1D23" w:rsidP="00CC1D23">
      <w:r>
        <w:t>Examples of serious misbehaviour include (but are not limited to):</w:t>
      </w:r>
    </w:p>
    <w:p w14:paraId="503CE824" w14:textId="4BA2923B" w:rsidR="00CC1D23" w:rsidRDefault="00CC1D23" w:rsidP="00CC1D23">
      <w:pPr>
        <w:pStyle w:val="ListParagraph"/>
        <w:numPr>
          <w:ilvl w:val="1"/>
          <w:numId w:val="2"/>
        </w:numPr>
      </w:pPr>
      <w:r>
        <w:t>Bullying (including online bullying).</w:t>
      </w:r>
    </w:p>
    <w:p w14:paraId="16D4188E" w14:textId="77777777" w:rsidR="00CC1D23" w:rsidRDefault="00CC1D23" w:rsidP="00CC1D23">
      <w:pPr>
        <w:pStyle w:val="ListParagraph"/>
        <w:numPr>
          <w:ilvl w:val="1"/>
          <w:numId w:val="2"/>
        </w:numPr>
      </w:pPr>
      <w:r>
        <w:t>Violence, theft, vandalism.</w:t>
      </w:r>
    </w:p>
    <w:p w14:paraId="61F00CCC" w14:textId="77777777" w:rsidR="00CC1D23" w:rsidRDefault="00CC1D23" w:rsidP="00CC1D23">
      <w:pPr>
        <w:pStyle w:val="ListParagraph"/>
        <w:numPr>
          <w:ilvl w:val="1"/>
          <w:numId w:val="2"/>
        </w:numPr>
      </w:pPr>
      <w:r>
        <w:t>Racist, homophobic, sexist or discriminatory behaviour.</w:t>
      </w:r>
    </w:p>
    <w:p w14:paraId="5D02E4E1" w14:textId="77777777" w:rsidR="00CC1D23" w:rsidRDefault="00CC1D23" w:rsidP="00CC1D23">
      <w:pPr>
        <w:pStyle w:val="ListParagraph"/>
        <w:numPr>
          <w:ilvl w:val="1"/>
          <w:numId w:val="2"/>
        </w:numPr>
      </w:pPr>
      <w:r>
        <w:t>Sexual harassment or violence.</w:t>
      </w:r>
    </w:p>
    <w:p w14:paraId="4D7B5A92" w14:textId="59394E0D" w:rsidR="00CC1D23" w:rsidRDefault="00CC1D23" w:rsidP="00CC1D23">
      <w:pPr>
        <w:pStyle w:val="ListParagraph"/>
        <w:numPr>
          <w:ilvl w:val="1"/>
          <w:numId w:val="2"/>
        </w:numPr>
      </w:pPr>
      <w:r>
        <w:t>Possession of prohibited items (weapons, drugs, alcohol, fireworks, pornographic material, stolen items).</w:t>
      </w:r>
    </w:p>
    <w:p w14:paraId="104E77BF" w14:textId="77777777" w:rsidR="00CC1D23" w:rsidRDefault="00CC1D23" w:rsidP="00CC1D23">
      <w:r>
        <w:t>The school will follow statutory guidance, safeguarding procedures and, where appropriate, involve the police.</w:t>
      </w:r>
    </w:p>
    <w:p w14:paraId="221DD725" w14:textId="77777777" w:rsidR="000C13DF" w:rsidRPr="000C13DF" w:rsidRDefault="000C13DF" w:rsidP="000C13DF">
      <w:pPr>
        <w:pStyle w:val="ListParagraph"/>
        <w:rPr>
          <w:rFonts w:ascii="Calibri" w:hAnsi="Calibri" w:cs="Calibri"/>
          <w:sz w:val="24"/>
          <w:szCs w:val="24"/>
        </w:rPr>
      </w:pPr>
    </w:p>
    <w:p w14:paraId="7BA91F2C" w14:textId="57A80243" w:rsidR="000C13DF" w:rsidRDefault="00CC1D23" w:rsidP="000C13DF">
      <w:pPr>
        <w:pStyle w:val="ListParagraph"/>
        <w:numPr>
          <w:ilvl w:val="0"/>
          <w:numId w:val="2"/>
        </w:numPr>
        <w:ind w:left="0" w:hanging="567"/>
        <w:rPr>
          <w:rFonts w:ascii="Calibri" w:hAnsi="Calibri" w:cs="Calibri"/>
          <w:b/>
          <w:sz w:val="24"/>
          <w:szCs w:val="24"/>
        </w:rPr>
      </w:pPr>
      <w:r>
        <w:rPr>
          <w:rFonts w:ascii="Calibri" w:hAnsi="Calibri" w:cs="Calibri"/>
          <w:b/>
          <w:sz w:val="24"/>
          <w:szCs w:val="24"/>
        </w:rPr>
        <w:t>Bullying</w:t>
      </w:r>
    </w:p>
    <w:p w14:paraId="53CFC76B" w14:textId="77777777" w:rsidR="00CC1D23" w:rsidRDefault="00CC1D23" w:rsidP="00CC1D23">
      <w:r>
        <w:t>Bullying is defined as repetitive, deliberate harm involving an imbalance of power. At OLQP:</w:t>
      </w:r>
    </w:p>
    <w:p w14:paraId="18CAA4F7" w14:textId="312756D2" w:rsidR="00CC1D23" w:rsidRDefault="00CC1D23" w:rsidP="00CC1D23">
      <w:pPr>
        <w:pStyle w:val="ListParagraph"/>
        <w:numPr>
          <w:ilvl w:val="1"/>
          <w:numId w:val="2"/>
        </w:numPr>
      </w:pPr>
      <w:r>
        <w:t>All bullying incidents will be treated seriously.</w:t>
      </w:r>
    </w:p>
    <w:p w14:paraId="72FCDF99" w14:textId="77777777" w:rsidR="00CC1D23" w:rsidRDefault="00CC1D23" w:rsidP="00CC1D23">
      <w:pPr>
        <w:pStyle w:val="ListParagraph"/>
        <w:numPr>
          <w:ilvl w:val="1"/>
          <w:numId w:val="2"/>
        </w:numPr>
      </w:pPr>
      <w:r>
        <w:t>Children are encouraged to report concerns without fear.</w:t>
      </w:r>
    </w:p>
    <w:p w14:paraId="11E69808" w14:textId="77777777" w:rsidR="00CC1D23" w:rsidRDefault="00CC1D23" w:rsidP="00CC1D23">
      <w:pPr>
        <w:pStyle w:val="ListParagraph"/>
        <w:numPr>
          <w:ilvl w:val="1"/>
          <w:numId w:val="2"/>
        </w:numPr>
      </w:pPr>
      <w:r>
        <w:t>Incidents will be investigated by staff and recorded on the school’s management system.</w:t>
      </w:r>
    </w:p>
    <w:p w14:paraId="2D5C1F32" w14:textId="77777777" w:rsidR="00CC1D23" w:rsidRDefault="00CC1D23" w:rsidP="00CC1D23">
      <w:pPr>
        <w:pStyle w:val="ListParagraph"/>
        <w:numPr>
          <w:ilvl w:val="1"/>
          <w:numId w:val="2"/>
        </w:numPr>
      </w:pPr>
      <w:r>
        <w:t>Restorative practice will be prioritised.</w:t>
      </w:r>
    </w:p>
    <w:p w14:paraId="4C3DDD69" w14:textId="77777777" w:rsidR="00CC1D23" w:rsidRDefault="00CC1D23" w:rsidP="00CC1D23">
      <w:pPr>
        <w:pStyle w:val="ListParagraph"/>
        <w:numPr>
          <w:ilvl w:val="1"/>
          <w:numId w:val="2"/>
        </w:numPr>
      </w:pPr>
      <w:r>
        <w:t xml:space="preserve"> Sanctions will be applied where appropriate.</w:t>
      </w:r>
    </w:p>
    <w:p w14:paraId="2D7F7932" w14:textId="77777777" w:rsidR="00CC1D23" w:rsidRDefault="00CC1D23" w:rsidP="00CC1D23">
      <w:pPr>
        <w:pStyle w:val="ListParagraph"/>
        <w:numPr>
          <w:ilvl w:val="1"/>
          <w:numId w:val="2"/>
        </w:numPr>
      </w:pPr>
      <w:r>
        <w:t>Parents will be informed and involved in supporting solutions.</w:t>
      </w:r>
    </w:p>
    <w:p w14:paraId="6AC028CF" w14:textId="478AA8ED" w:rsidR="00CC1D23" w:rsidRDefault="00CC1D23" w:rsidP="00CC1D23">
      <w:pPr>
        <w:pStyle w:val="ListParagraph"/>
        <w:numPr>
          <w:ilvl w:val="1"/>
          <w:numId w:val="2"/>
        </w:numPr>
      </w:pPr>
      <w:r>
        <w:t>There is a zero-tolerance approach to bullying.</w:t>
      </w:r>
    </w:p>
    <w:p w14:paraId="10545F1E" w14:textId="77777777" w:rsidR="000C13DF" w:rsidRDefault="000C13DF" w:rsidP="000C13DF">
      <w:pPr>
        <w:rPr>
          <w:rFonts w:ascii="Calibri" w:hAnsi="Calibri" w:cs="Calibri"/>
          <w:sz w:val="24"/>
          <w:szCs w:val="24"/>
        </w:rPr>
      </w:pPr>
    </w:p>
    <w:p w14:paraId="7C084F5F" w14:textId="66EFCE1E" w:rsidR="000C13DF" w:rsidRDefault="00CC1D23" w:rsidP="000C13DF">
      <w:pPr>
        <w:pStyle w:val="ListParagraph"/>
        <w:numPr>
          <w:ilvl w:val="0"/>
          <w:numId w:val="2"/>
        </w:numPr>
        <w:ind w:left="0" w:hanging="567"/>
        <w:rPr>
          <w:rFonts w:ascii="Calibri" w:hAnsi="Calibri" w:cs="Calibri"/>
          <w:b/>
          <w:sz w:val="24"/>
          <w:szCs w:val="24"/>
        </w:rPr>
      </w:pPr>
      <w:r>
        <w:rPr>
          <w:rFonts w:ascii="Calibri" w:hAnsi="Calibri" w:cs="Calibri"/>
          <w:b/>
          <w:sz w:val="24"/>
          <w:szCs w:val="24"/>
        </w:rPr>
        <w:t xml:space="preserve">Playtime and </w:t>
      </w:r>
      <w:r w:rsidR="0048703D">
        <w:rPr>
          <w:rFonts w:ascii="Calibri" w:hAnsi="Calibri" w:cs="Calibri"/>
          <w:b/>
          <w:sz w:val="24"/>
          <w:szCs w:val="24"/>
        </w:rPr>
        <w:t>Lunchtime</w:t>
      </w:r>
      <w:r>
        <w:rPr>
          <w:rFonts w:ascii="Calibri" w:hAnsi="Calibri" w:cs="Calibri"/>
          <w:b/>
          <w:sz w:val="24"/>
          <w:szCs w:val="24"/>
        </w:rPr>
        <w:t xml:space="preserve"> </w:t>
      </w:r>
      <w:r w:rsidR="0048703D">
        <w:rPr>
          <w:rFonts w:ascii="Calibri" w:hAnsi="Calibri" w:cs="Calibri"/>
          <w:b/>
          <w:sz w:val="24"/>
          <w:szCs w:val="24"/>
        </w:rPr>
        <w:t>Procedures</w:t>
      </w:r>
    </w:p>
    <w:p w14:paraId="47A7F209" w14:textId="10FD1C70" w:rsidR="000C13DF" w:rsidRDefault="000C13DF" w:rsidP="000C13DF">
      <w:pPr>
        <w:pStyle w:val="ListParagraph"/>
        <w:ind w:left="0"/>
        <w:rPr>
          <w:rFonts w:ascii="Calibri" w:hAnsi="Calibri" w:cs="Calibri"/>
          <w:b/>
          <w:sz w:val="24"/>
          <w:szCs w:val="24"/>
        </w:rPr>
      </w:pPr>
    </w:p>
    <w:p w14:paraId="278F25E7" w14:textId="39ADCF48" w:rsidR="0048703D" w:rsidRDefault="0048703D" w:rsidP="0048703D">
      <w:pPr>
        <w:pStyle w:val="ListParagraph"/>
        <w:numPr>
          <w:ilvl w:val="1"/>
          <w:numId w:val="2"/>
        </w:numPr>
      </w:pPr>
      <w:r>
        <w:t>Staff and supervisors promote positive play and use the school rights as a reference point.</w:t>
      </w:r>
    </w:p>
    <w:p w14:paraId="2FC673FC" w14:textId="77777777" w:rsidR="0048703D" w:rsidRDefault="0048703D" w:rsidP="0048703D">
      <w:pPr>
        <w:pStyle w:val="ListParagraph"/>
        <w:numPr>
          <w:ilvl w:val="1"/>
          <w:numId w:val="2"/>
        </w:numPr>
      </w:pPr>
      <w:r>
        <w:lastRenderedPageBreak/>
        <w:t>Good behaviour is recognised and celebrated.</w:t>
      </w:r>
    </w:p>
    <w:p w14:paraId="2860CF47" w14:textId="77777777" w:rsidR="0048703D" w:rsidRDefault="0048703D" w:rsidP="0048703D">
      <w:pPr>
        <w:pStyle w:val="ListParagraph"/>
        <w:numPr>
          <w:ilvl w:val="1"/>
          <w:numId w:val="2"/>
        </w:numPr>
      </w:pPr>
      <w:r>
        <w:t>Incidents are reported to the class teacher and recorded where appropriate.</w:t>
      </w:r>
    </w:p>
    <w:p w14:paraId="65E5054C" w14:textId="795E0E8A" w:rsidR="0048703D" w:rsidRDefault="0048703D" w:rsidP="0048703D">
      <w:pPr>
        <w:pStyle w:val="ListParagraph"/>
        <w:numPr>
          <w:ilvl w:val="1"/>
          <w:numId w:val="2"/>
        </w:numPr>
      </w:pPr>
      <w:r>
        <w:t>Serious incidents (e.g. fighting) are referred immediately to a senior leader.</w:t>
      </w:r>
    </w:p>
    <w:p w14:paraId="57AC8CBC" w14:textId="77777777" w:rsidR="00D76144" w:rsidRDefault="00D76144" w:rsidP="0048703D">
      <w:pPr>
        <w:pStyle w:val="ListParagraph"/>
        <w:numPr>
          <w:ilvl w:val="1"/>
          <w:numId w:val="2"/>
        </w:numPr>
      </w:pPr>
    </w:p>
    <w:p w14:paraId="717C82D1" w14:textId="276C17C9" w:rsidR="0048703D" w:rsidRPr="00D76144" w:rsidRDefault="0048703D" w:rsidP="0048703D">
      <w:pPr>
        <w:pStyle w:val="ListParagraph"/>
        <w:numPr>
          <w:ilvl w:val="0"/>
          <w:numId w:val="2"/>
        </w:numPr>
        <w:ind w:left="0" w:hanging="567"/>
        <w:rPr>
          <w:rFonts w:ascii="Calibri" w:hAnsi="Calibri" w:cs="Calibri"/>
          <w:b/>
          <w:sz w:val="24"/>
          <w:szCs w:val="24"/>
        </w:rPr>
      </w:pPr>
      <w:r>
        <w:rPr>
          <w:rFonts w:ascii="Calibri" w:hAnsi="Calibri" w:cs="Calibri"/>
          <w:b/>
          <w:sz w:val="24"/>
          <w:szCs w:val="24"/>
        </w:rPr>
        <w:t>Use of Reasonable Force</w:t>
      </w:r>
    </w:p>
    <w:p w14:paraId="14AE5207" w14:textId="77777777" w:rsidR="0048703D" w:rsidRDefault="0048703D" w:rsidP="0048703D">
      <w:r>
        <w:t>In line with DfE guidance, staff may use reasonable force to:</w:t>
      </w:r>
    </w:p>
    <w:p w14:paraId="21791D51" w14:textId="3E667AE0" w:rsidR="0048703D" w:rsidRDefault="0048703D" w:rsidP="0048703D">
      <w:pPr>
        <w:pStyle w:val="ListParagraph"/>
        <w:numPr>
          <w:ilvl w:val="1"/>
          <w:numId w:val="2"/>
        </w:numPr>
      </w:pPr>
      <w:r>
        <w:t>Prevent harm to self or others.</w:t>
      </w:r>
    </w:p>
    <w:p w14:paraId="472A5F35" w14:textId="77777777" w:rsidR="0048703D" w:rsidRDefault="0048703D" w:rsidP="0048703D">
      <w:pPr>
        <w:pStyle w:val="ListParagraph"/>
        <w:numPr>
          <w:ilvl w:val="1"/>
          <w:numId w:val="2"/>
        </w:numPr>
      </w:pPr>
      <w:r>
        <w:t>Prevent serious damage to property.</w:t>
      </w:r>
    </w:p>
    <w:p w14:paraId="116FDAA5" w14:textId="6773239E" w:rsidR="0048703D" w:rsidRDefault="0048703D" w:rsidP="0048703D">
      <w:pPr>
        <w:pStyle w:val="ListParagraph"/>
        <w:numPr>
          <w:ilvl w:val="1"/>
          <w:numId w:val="2"/>
        </w:numPr>
      </w:pPr>
      <w:r>
        <w:t>Remove a disruptive pupil from a situation.</w:t>
      </w:r>
    </w:p>
    <w:p w14:paraId="7334202F" w14:textId="77777777" w:rsidR="0048703D" w:rsidRDefault="0048703D" w:rsidP="0048703D">
      <w:r>
        <w:t>Force will always be the last resort, reasonable and proportionate. Incidents will be recorded and reported.</w:t>
      </w:r>
    </w:p>
    <w:p w14:paraId="02797458" w14:textId="460FCDFF" w:rsidR="0048703D" w:rsidRDefault="0048703D" w:rsidP="0048703D">
      <w:pPr>
        <w:pStyle w:val="ListParagraph"/>
        <w:numPr>
          <w:ilvl w:val="0"/>
          <w:numId w:val="2"/>
        </w:numPr>
        <w:ind w:left="0" w:hanging="567"/>
        <w:rPr>
          <w:rFonts w:ascii="Calibri" w:hAnsi="Calibri" w:cs="Calibri"/>
          <w:b/>
          <w:sz w:val="24"/>
          <w:szCs w:val="24"/>
        </w:rPr>
      </w:pPr>
      <w:r>
        <w:rPr>
          <w:rFonts w:ascii="Calibri" w:hAnsi="Calibri" w:cs="Calibri"/>
          <w:b/>
          <w:sz w:val="24"/>
          <w:szCs w:val="24"/>
        </w:rPr>
        <w:t>Roles and Responsibilities</w:t>
      </w:r>
    </w:p>
    <w:p w14:paraId="42E470D0" w14:textId="77777777" w:rsidR="0048703D" w:rsidRDefault="0048703D" w:rsidP="0048703D">
      <w:pPr>
        <w:pStyle w:val="ListParagraph"/>
        <w:ind w:left="0"/>
        <w:rPr>
          <w:rFonts w:ascii="Calibri" w:hAnsi="Calibri" w:cs="Calibri"/>
          <w:b/>
          <w:sz w:val="24"/>
          <w:szCs w:val="24"/>
        </w:rPr>
      </w:pPr>
    </w:p>
    <w:p w14:paraId="439697EA" w14:textId="77777777" w:rsidR="0048703D" w:rsidRDefault="0048703D" w:rsidP="0048703D">
      <w:pPr>
        <w:pStyle w:val="ListParagraph"/>
      </w:pPr>
      <w:r>
        <w:t>The Local Governing Body is responsible for:</w:t>
      </w:r>
    </w:p>
    <w:p w14:paraId="3C350100" w14:textId="77777777" w:rsidR="0048703D" w:rsidRDefault="0048703D" w:rsidP="0048703D">
      <w:pPr>
        <w:pStyle w:val="ListParagraph"/>
      </w:pPr>
    </w:p>
    <w:p w14:paraId="4A686D59" w14:textId="2337D9BC" w:rsidR="0048703D" w:rsidRDefault="0048703D" w:rsidP="0048703D">
      <w:pPr>
        <w:pStyle w:val="ListParagraph"/>
        <w:numPr>
          <w:ilvl w:val="1"/>
          <w:numId w:val="2"/>
        </w:numPr>
      </w:pPr>
      <w:r>
        <w:t>Reviewing and approving the behaviour policy.</w:t>
      </w:r>
    </w:p>
    <w:p w14:paraId="02420DE7" w14:textId="004DF97A" w:rsidR="0048703D" w:rsidRDefault="0048703D" w:rsidP="0048703D">
      <w:pPr>
        <w:pStyle w:val="ListParagraph"/>
        <w:numPr>
          <w:ilvl w:val="1"/>
          <w:numId w:val="2"/>
        </w:numPr>
      </w:pPr>
      <w:r>
        <w:t>Monitoring its effectiveness.</w:t>
      </w:r>
    </w:p>
    <w:p w14:paraId="7EBFADB8" w14:textId="77777777" w:rsidR="0048703D" w:rsidRDefault="0048703D" w:rsidP="0048703D">
      <w:r>
        <w:t>The Executive Principal and Interim Head of School are responsible for:</w:t>
      </w:r>
    </w:p>
    <w:p w14:paraId="5E176010" w14:textId="41CD36E1" w:rsidR="0048703D" w:rsidRDefault="0048703D" w:rsidP="0048703D">
      <w:pPr>
        <w:pStyle w:val="ListParagraph"/>
        <w:numPr>
          <w:ilvl w:val="1"/>
          <w:numId w:val="2"/>
        </w:numPr>
      </w:pPr>
      <w:r>
        <w:t>Creating a positive environment for learning.</w:t>
      </w:r>
    </w:p>
    <w:p w14:paraId="6B7B2659" w14:textId="77777777" w:rsidR="0048703D" w:rsidRDefault="0048703D" w:rsidP="0048703D">
      <w:pPr>
        <w:pStyle w:val="ListParagraph"/>
        <w:numPr>
          <w:ilvl w:val="1"/>
          <w:numId w:val="2"/>
        </w:numPr>
      </w:pPr>
      <w:r>
        <w:t xml:space="preserve"> Ensuring staff apply the policy consistently.</w:t>
      </w:r>
    </w:p>
    <w:p w14:paraId="54113864" w14:textId="77777777" w:rsidR="0048703D" w:rsidRDefault="0048703D" w:rsidP="0048703D">
      <w:pPr>
        <w:pStyle w:val="ListParagraph"/>
        <w:numPr>
          <w:ilvl w:val="1"/>
          <w:numId w:val="2"/>
        </w:numPr>
      </w:pPr>
      <w:r>
        <w:t>Providing training and support.</w:t>
      </w:r>
    </w:p>
    <w:p w14:paraId="33EE07C4" w14:textId="3CB3AD6E" w:rsidR="0048703D" w:rsidRDefault="0048703D" w:rsidP="0048703D">
      <w:pPr>
        <w:pStyle w:val="ListParagraph"/>
        <w:numPr>
          <w:ilvl w:val="1"/>
          <w:numId w:val="2"/>
        </w:numPr>
      </w:pPr>
      <w:r>
        <w:t>Monitoring behaviour data and ensuring fairness.</w:t>
      </w:r>
    </w:p>
    <w:p w14:paraId="75BEE4A0" w14:textId="77777777" w:rsidR="0048703D" w:rsidRDefault="0048703D" w:rsidP="0048703D">
      <w:r>
        <w:t>Staff are responsible for:</w:t>
      </w:r>
    </w:p>
    <w:p w14:paraId="158E49E8" w14:textId="0EB5FEA2" w:rsidR="0048703D" w:rsidRDefault="0048703D" w:rsidP="0048703D">
      <w:pPr>
        <w:pStyle w:val="ListParagraph"/>
        <w:numPr>
          <w:ilvl w:val="1"/>
          <w:numId w:val="2"/>
        </w:numPr>
      </w:pPr>
      <w:r>
        <w:t>Modelling high standards.</w:t>
      </w:r>
    </w:p>
    <w:p w14:paraId="38761B5F" w14:textId="77777777" w:rsidR="0048703D" w:rsidRDefault="0048703D" w:rsidP="0048703D">
      <w:pPr>
        <w:pStyle w:val="ListParagraph"/>
        <w:numPr>
          <w:ilvl w:val="1"/>
          <w:numId w:val="2"/>
        </w:numPr>
      </w:pPr>
      <w:r>
        <w:t>Using consistent routines.</w:t>
      </w:r>
    </w:p>
    <w:p w14:paraId="4763FD03" w14:textId="77777777" w:rsidR="0048703D" w:rsidRDefault="0048703D" w:rsidP="0048703D">
      <w:pPr>
        <w:pStyle w:val="ListParagraph"/>
        <w:numPr>
          <w:ilvl w:val="1"/>
          <w:numId w:val="2"/>
        </w:numPr>
      </w:pPr>
      <w:r>
        <w:t>Praising positive behaviour.</w:t>
      </w:r>
    </w:p>
    <w:p w14:paraId="1BA71666" w14:textId="6B94D2B3" w:rsidR="0048703D" w:rsidRDefault="0048703D" w:rsidP="0048703D">
      <w:pPr>
        <w:pStyle w:val="ListParagraph"/>
        <w:numPr>
          <w:ilvl w:val="1"/>
          <w:numId w:val="2"/>
        </w:numPr>
      </w:pPr>
      <w:r>
        <w:t>Responding calmly and fairly to misbehaviour.</w:t>
      </w:r>
    </w:p>
    <w:p w14:paraId="17D71CEF" w14:textId="77777777" w:rsidR="0048703D" w:rsidRDefault="0048703D" w:rsidP="0048703D">
      <w:r>
        <w:t>Pupils are responsible for:</w:t>
      </w:r>
    </w:p>
    <w:p w14:paraId="6F16DD3E" w14:textId="5B327C32" w:rsidR="0048703D" w:rsidRDefault="0048703D" w:rsidP="0048703D">
      <w:pPr>
        <w:pStyle w:val="ListParagraph"/>
        <w:numPr>
          <w:ilvl w:val="1"/>
          <w:numId w:val="2"/>
        </w:numPr>
      </w:pPr>
      <w:r>
        <w:t>Following the behaviour curriculum.</w:t>
      </w:r>
    </w:p>
    <w:p w14:paraId="12612B07" w14:textId="77777777" w:rsidR="0048703D" w:rsidRDefault="0048703D" w:rsidP="0048703D">
      <w:pPr>
        <w:pStyle w:val="ListParagraph"/>
        <w:numPr>
          <w:ilvl w:val="1"/>
          <w:numId w:val="2"/>
        </w:numPr>
      </w:pPr>
      <w:r>
        <w:t>Treating others with respect.</w:t>
      </w:r>
    </w:p>
    <w:p w14:paraId="6B7AF9DD" w14:textId="096C14A8" w:rsidR="0048703D" w:rsidRDefault="0048703D" w:rsidP="0048703D">
      <w:pPr>
        <w:pStyle w:val="ListParagraph"/>
        <w:numPr>
          <w:ilvl w:val="1"/>
          <w:numId w:val="2"/>
        </w:numPr>
      </w:pPr>
      <w:r>
        <w:t>Reflecting on their choices.</w:t>
      </w:r>
    </w:p>
    <w:p w14:paraId="46A020C7" w14:textId="77777777" w:rsidR="0048703D" w:rsidRDefault="0048703D" w:rsidP="0048703D">
      <w:r>
        <w:t>Parents are responsible for:</w:t>
      </w:r>
    </w:p>
    <w:p w14:paraId="6782DD98" w14:textId="227C112C" w:rsidR="0048703D" w:rsidRDefault="0048703D" w:rsidP="0048703D">
      <w:pPr>
        <w:pStyle w:val="ListParagraph"/>
        <w:numPr>
          <w:ilvl w:val="1"/>
          <w:numId w:val="2"/>
        </w:numPr>
      </w:pPr>
      <w:r>
        <w:t>Supporting the school in its expectations.</w:t>
      </w:r>
    </w:p>
    <w:p w14:paraId="174480DE" w14:textId="77777777" w:rsidR="0048703D" w:rsidRDefault="0048703D" w:rsidP="0048703D">
      <w:pPr>
        <w:pStyle w:val="ListParagraph"/>
        <w:numPr>
          <w:ilvl w:val="1"/>
          <w:numId w:val="2"/>
        </w:numPr>
      </w:pPr>
      <w:r>
        <w:t>Ensuring punctuality, attendance and correct uniform.</w:t>
      </w:r>
    </w:p>
    <w:p w14:paraId="17D1C993" w14:textId="541492FB" w:rsidR="0009765D" w:rsidRDefault="0048703D" w:rsidP="0009765D">
      <w:pPr>
        <w:pStyle w:val="ListParagraph"/>
        <w:numPr>
          <w:ilvl w:val="1"/>
          <w:numId w:val="2"/>
        </w:numPr>
      </w:pPr>
      <w:r>
        <w:t>Reinforcing the school’s messages at home.</w:t>
      </w:r>
    </w:p>
    <w:p w14:paraId="790246DB" w14:textId="77777777" w:rsidR="0048703D" w:rsidRDefault="0048703D" w:rsidP="0048703D">
      <w:pPr>
        <w:pStyle w:val="ListParagraph"/>
        <w:ind w:left="1080"/>
      </w:pPr>
    </w:p>
    <w:p w14:paraId="0E47A384" w14:textId="21AF900B" w:rsidR="0009765D" w:rsidRDefault="0009765D" w:rsidP="0009765D">
      <w:pPr>
        <w:pStyle w:val="ListParagraph"/>
        <w:numPr>
          <w:ilvl w:val="0"/>
          <w:numId w:val="2"/>
        </w:numPr>
        <w:ind w:left="0" w:hanging="567"/>
        <w:rPr>
          <w:rFonts w:ascii="Calibri" w:hAnsi="Calibri" w:cs="Calibri"/>
          <w:b/>
          <w:sz w:val="24"/>
          <w:szCs w:val="24"/>
        </w:rPr>
      </w:pPr>
      <w:r w:rsidRPr="0009765D">
        <w:rPr>
          <w:rFonts w:ascii="Calibri" w:hAnsi="Calibri" w:cs="Calibri"/>
          <w:b/>
          <w:sz w:val="24"/>
          <w:szCs w:val="24"/>
        </w:rPr>
        <w:t>Confiscation, searches, screening Searching, screening and confiscation is conducted in line with the DfE’s Searching, screening and confiscation in schools - GOV.UK (</w:t>
      </w:r>
      <w:hyperlink r:id="rId13" w:history="1">
        <w:r w:rsidRPr="00E3093F">
          <w:rPr>
            <w:rStyle w:val="Hyperlink"/>
            <w:rFonts w:ascii="Calibri" w:hAnsi="Calibri" w:cs="Calibri"/>
            <w:b/>
            <w:sz w:val="24"/>
            <w:szCs w:val="24"/>
          </w:rPr>
          <w:t>www.gov.uk</w:t>
        </w:r>
      </w:hyperlink>
      <w:r w:rsidRPr="0009765D">
        <w:rPr>
          <w:rFonts w:ascii="Calibri" w:hAnsi="Calibri" w:cs="Calibri"/>
          <w:b/>
          <w:sz w:val="24"/>
          <w:szCs w:val="24"/>
        </w:rPr>
        <w:t xml:space="preserve">) </w:t>
      </w:r>
    </w:p>
    <w:p w14:paraId="17E9E967" w14:textId="77777777" w:rsidR="0009765D" w:rsidRDefault="0009765D" w:rsidP="0009765D">
      <w:pPr>
        <w:pStyle w:val="ListParagraph"/>
        <w:ind w:left="0"/>
        <w:rPr>
          <w:rFonts w:ascii="Calibri" w:hAnsi="Calibri" w:cs="Calibri"/>
          <w:b/>
          <w:sz w:val="24"/>
          <w:szCs w:val="24"/>
        </w:rPr>
      </w:pPr>
    </w:p>
    <w:p w14:paraId="13216580" w14:textId="4EC5DE31" w:rsidR="0009765D" w:rsidRPr="002766BF" w:rsidRDefault="0009765D" w:rsidP="0009765D">
      <w:pPr>
        <w:pStyle w:val="ListParagraph"/>
        <w:ind w:left="0"/>
        <w:rPr>
          <w:rFonts w:ascii="Calibri" w:hAnsi="Calibri" w:cs="Calibri"/>
          <w:b/>
        </w:rPr>
      </w:pPr>
      <w:r w:rsidRPr="002766BF">
        <w:rPr>
          <w:rFonts w:ascii="Calibri" w:hAnsi="Calibri" w:cs="Calibri"/>
          <w:b/>
        </w:rPr>
        <w:lastRenderedPageBreak/>
        <w:t xml:space="preserve">Confiscation </w:t>
      </w:r>
    </w:p>
    <w:p w14:paraId="39131133" w14:textId="77777777" w:rsidR="0009765D" w:rsidRPr="002766BF" w:rsidRDefault="0009765D" w:rsidP="0009765D">
      <w:pPr>
        <w:pStyle w:val="ListParagraph"/>
        <w:ind w:left="0"/>
        <w:rPr>
          <w:rFonts w:ascii="Calibri" w:hAnsi="Calibri" w:cs="Calibri"/>
          <w:b/>
        </w:rPr>
      </w:pPr>
    </w:p>
    <w:p w14:paraId="6F2EF8B9"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Any prohibited items found in a pupil’s possession </w:t>
      </w:r>
      <w:proofErr w:type="gramStart"/>
      <w:r w:rsidRPr="002766BF">
        <w:rPr>
          <w:rFonts w:ascii="Calibri" w:hAnsi="Calibri" w:cs="Calibri"/>
          <w:bCs/>
        </w:rPr>
        <w:t>as a result of</w:t>
      </w:r>
      <w:proofErr w:type="gramEnd"/>
      <w:r w:rsidRPr="002766BF">
        <w:rPr>
          <w:rFonts w:ascii="Calibri" w:hAnsi="Calibri" w:cs="Calibri"/>
          <w:bCs/>
        </w:rPr>
        <w:t xml:space="preserve"> a search will be confiscated. These items will not be returned to the pupil. We will also confiscate any item that is harmful or detrimental to school discipline. These items will be returned to pupils after discussion with senior leaders and parents, if appropriate. </w:t>
      </w:r>
    </w:p>
    <w:p w14:paraId="0567BA1F" w14:textId="77777777" w:rsidR="0009765D" w:rsidRPr="002766BF" w:rsidRDefault="0009765D" w:rsidP="0009765D">
      <w:pPr>
        <w:pStyle w:val="ListParagraph"/>
        <w:ind w:left="0"/>
        <w:rPr>
          <w:rFonts w:ascii="Calibri" w:hAnsi="Calibri" w:cs="Calibri"/>
          <w:b/>
        </w:rPr>
      </w:pPr>
    </w:p>
    <w:p w14:paraId="199185A2" w14:textId="77777777" w:rsidR="0009765D" w:rsidRPr="002766BF" w:rsidRDefault="0009765D" w:rsidP="0009765D">
      <w:pPr>
        <w:pStyle w:val="ListParagraph"/>
        <w:ind w:left="0"/>
        <w:rPr>
          <w:rFonts w:ascii="Calibri" w:hAnsi="Calibri" w:cs="Calibri"/>
          <w:b/>
        </w:rPr>
      </w:pPr>
      <w:r w:rsidRPr="002766BF">
        <w:rPr>
          <w:rFonts w:ascii="Calibri" w:hAnsi="Calibri" w:cs="Calibri"/>
          <w:b/>
        </w:rPr>
        <w:t xml:space="preserve">Searching a pupil </w:t>
      </w:r>
    </w:p>
    <w:p w14:paraId="31FFA839" w14:textId="77777777" w:rsidR="0009765D" w:rsidRPr="002766BF" w:rsidRDefault="0009765D" w:rsidP="0009765D">
      <w:pPr>
        <w:pStyle w:val="ListParagraph"/>
        <w:ind w:left="0"/>
        <w:rPr>
          <w:rFonts w:ascii="Calibri" w:hAnsi="Calibri" w:cs="Calibri"/>
          <w:bCs/>
        </w:rPr>
      </w:pPr>
      <w:r w:rsidRPr="002766BF">
        <w:rPr>
          <w:rFonts w:ascii="Calibri" w:hAnsi="Calibri" w:cs="Calibri"/>
          <w:b/>
        </w:rPr>
        <w:t xml:space="preserve">• </w:t>
      </w:r>
      <w:r w:rsidRPr="002766BF">
        <w:rPr>
          <w:rFonts w:ascii="Calibri" w:hAnsi="Calibri" w:cs="Calibri"/>
          <w:bCs/>
        </w:rPr>
        <w:t xml:space="preserve">Searches will only be carried out by a member of staff who has been authorised to do so by the Principal such as DSLs, or by the </w:t>
      </w:r>
      <w:proofErr w:type="gramStart"/>
      <w:r w:rsidRPr="002766BF">
        <w:rPr>
          <w:rFonts w:ascii="Calibri" w:hAnsi="Calibri" w:cs="Calibri"/>
          <w:bCs/>
        </w:rPr>
        <w:t>Principal</w:t>
      </w:r>
      <w:proofErr w:type="gramEnd"/>
      <w:r w:rsidRPr="002766BF">
        <w:rPr>
          <w:rFonts w:ascii="Calibri" w:hAnsi="Calibri" w:cs="Calibri"/>
          <w:bCs/>
        </w:rPr>
        <w:t xml:space="preserve"> themselves. </w:t>
      </w:r>
    </w:p>
    <w:p w14:paraId="76A7925B"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Subject to the exception below, the authorised member of staff carrying out the search will be of the same sex as the pupil, and there will be another member of staff present as a witness to the search. </w:t>
      </w:r>
    </w:p>
    <w:p w14:paraId="3731EB00"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An authorised member of staff of a different sex to the pupil can carry out a search without another member of staff as a witness if: </w:t>
      </w:r>
    </w:p>
    <w:p w14:paraId="5B8ACF9D"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The authorised member of staff carrying out the search reasonably believes there is risk that serious harm will be caused to a person if the search is not carried out as a matter of urgency; and in the time available, it is not reasonably practicable for the search to be carried out by a member of staff who is the same sex as the pupil; or It is not reasonably practicable for the search to be carried out in the presence of another member of staff </w:t>
      </w:r>
    </w:p>
    <w:p w14:paraId="2C3ACA1B"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When an authorised member of staff conducts a search without a </w:t>
      </w:r>
      <w:proofErr w:type="gramStart"/>
      <w:r w:rsidRPr="002766BF">
        <w:rPr>
          <w:rFonts w:ascii="Calibri" w:hAnsi="Calibri" w:cs="Calibri"/>
          <w:bCs/>
        </w:rPr>
        <w:t>witness</w:t>
      </w:r>
      <w:proofErr w:type="gramEnd"/>
      <w:r w:rsidRPr="002766BF">
        <w:rPr>
          <w:rFonts w:ascii="Calibri" w:hAnsi="Calibri" w:cs="Calibri"/>
          <w:bCs/>
        </w:rPr>
        <w:t xml:space="preserve"> they should immediately report this to another member of </w:t>
      </w:r>
      <w:proofErr w:type="gramStart"/>
      <w:r w:rsidRPr="002766BF">
        <w:rPr>
          <w:rFonts w:ascii="Calibri" w:hAnsi="Calibri" w:cs="Calibri"/>
          <w:bCs/>
        </w:rPr>
        <w:t>staff, and</w:t>
      </w:r>
      <w:proofErr w:type="gramEnd"/>
      <w:r w:rsidRPr="002766BF">
        <w:rPr>
          <w:rFonts w:ascii="Calibri" w:hAnsi="Calibri" w:cs="Calibri"/>
          <w:bCs/>
        </w:rPr>
        <w:t xml:space="preserve"> ensure a written record of the search is kept. </w:t>
      </w:r>
    </w:p>
    <w:p w14:paraId="467260EE"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If the authorised member of staff considers a search to be necessary, but is not required urgently, they will seek the advice of the </w:t>
      </w:r>
      <w:proofErr w:type="gramStart"/>
      <w:r w:rsidRPr="002766BF">
        <w:rPr>
          <w:rFonts w:ascii="Calibri" w:hAnsi="Calibri" w:cs="Calibri"/>
          <w:bCs/>
        </w:rPr>
        <w:t>Principal</w:t>
      </w:r>
      <w:proofErr w:type="gramEnd"/>
      <w:r w:rsidRPr="002766BF">
        <w:rPr>
          <w:rFonts w:ascii="Calibri" w:hAnsi="Calibri" w:cs="Calibri"/>
          <w:bCs/>
        </w:rPr>
        <w:t xml:space="preserve">, designated safeguarding lead (or deputy) or pastoral member of staff who may have more information about the pupil. </w:t>
      </w:r>
    </w:p>
    <w:p w14:paraId="0F23397A"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During this time the pupil will be supervised and kept away from other pupils. </w:t>
      </w:r>
    </w:p>
    <w:p w14:paraId="7A4B89B1"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A search can be carried out if the authorised member of staff has reasonable grounds for suspecting that the pupil is in possession of a prohibited item or any item identified in the school rules for which a search can be made, or if the pupil has agreed. </w:t>
      </w:r>
    </w:p>
    <w:p w14:paraId="54947F79" w14:textId="77777777" w:rsidR="0009765D" w:rsidRPr="002766BF" w:rsidRDefault="0009765D" w:rsidP="0009765D">
      <w:pPr>
        <w:pStyle w:val="ListParagraph"/>
        <w:ind w:left="0"/>
        <w:rPr>
          <w:rFonts w:ascii="Calibri" w:hAnsi="Calibri" w:cs="Calibri"/>
          <w:bCs/>
        </w:rPr>
      </w:pPr>
      <w:r w:rsidRPr="002766BF">
        <w:rPr>
          <w:rFonts w:ascii="Calibri" w:hAnsi="Calibri" w:cs="Calibri"/>
          <w:bCs/>
        </w:rPr>
        <w:t xml:space="preserve">• An appropriate location for the search will be found. Where possible, this will be away from other pupils. </w:t>
      </w:r>
    </w:p>
    <w:p w14:paraId="5B1213E9"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The search will only take place on the school premises or where the member of staff has lawful control or charge of the pupil, for example on a school trip. Before carrying out a search the authorised member of staff will: </w:t>
      </w:r>
    </w:p>
    <w:p w14:paraId="1D3BD282"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Assess whether there is an urgent need for a search </w:t>
      </w:r>
    </w:p>
    <w:p w14:paraId="0B438552"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Assess whether not doing the search would put other pupils or staff at risk </w:t>
      </w:r>
    </w:p>
    <w:p w14:paraId="168B45C1"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Consider whether the search would pose a safeguarding risk to the pupil </w:t>
      </w:r>
    </w:p>
    <w:p w14:paraId="2A230021" w14:textId="61A00320"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Explain to the pupil why they are being searched </w:t>
      </w:r>
    </w:p>
    <w:p w14:paraId="194B7FF3"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Explain to the pupil what a search entails – e.g. I will ask you to turn out your pockets and remove your scarf </w:t>
      </w:r>
    </w:p>
    <w:p w14:paraId="178AD7D1"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Explain how and where the search will be carried out </w:t>
      </w:r>
    </w:p>
    <w:p w14:paraId="242A51D1" w14:textId="0691843D"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Give the pupil the opportunity to ask questions </w:t>
      </w:r>
    </w:p>
    <w:p w14:paraId="6774FE16"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Seek the pupil’s co-operation If the pupil refuses to agree to a search, the member of staff can give an appropriate behaviour sanction. </w:t>
      </w:r>
    </w:p>
    <w:p w14:paraId="738A694C"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If they still refuse to co-operate, the member of staff will contact the </w:t>
      </w:r>
      <w:proofErr w:type="gramStart"/>
      <w:r w:rsidRPr="002766BF">
        <w:rPr>
          <w:rFonts w:ascii="Calibri" w:hAnsi="Calibri" w:cs="Calibri"/>
          <w:bCs/>
        </w:rPr>
        <w:t>Principal</w:t>
      </w:r>
      <w:proofErr w:type="gramEnd"/>
      <w:r w:rsidRPr="002766BF">
        <w:rPr>
          <w:rFonts w:ascii="Calibri" w:hAnsi="Calibri" w:cs="Calibri"/>
          <w:bCs/>
        </w:rPr>
        <w:t xml:space="preserve"> to try and determine why the pupil is refusing to comply. </w:t>
      </w:r>
    </w:p>
    <w:p w14:paraId="4C8A2C50"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The authorised member of staff will then decide whether to use reasonable force to search the pupil. </w:t>
      </w:r>
    </w:p>
    <w:p w14:paraId="68CC8A75" w14:textId="77777777" w:rsidR="00A32C0E" w:rsidRDefault="0009765D" w:rsidP="0009765D">
      <w:pPr>
        <w:pStyle w:val="ListParagraph"/>
        <w:ind w:left="0"/>
        <w:rPr>
          <w:rFonts w:ascii="Calibri" w:hAnsi="Calibri" w:cs="Calibri"/>
          <w:bCs/>
        </w:rPr>
      </w:pPr>
      <w:r w:rsidRPr="002766BF">
        <w:rPr>
          <w:rFonts w:ascii="Calibri" w:hAnsi="Calibri" w:cs="Calibri"/>
          <w:bCs/>
        </w:rPr>
        <w:lastRenderedPageBreak/>
        <w:t xml:space="preserve">• This decision will be made on a case-by-case basis, taking into consideration whether conducting the search will prevent the pupil harming themselves or others, damaging property or from causing disorder. The authorised member of staff can use reasonable force to search for any prohibited items but not to search for items that are only identified in the school rules. The authorised member of staff may use a metal detector to assist with the search. An authorised member of staff may search a pupil’s outer clothing, pockets, possessions, desks or lockers. </w:t>
      </w:r>
    </w:p>
    <w:p w14:paraId="3046ECB4" w14:textId="0131A67C"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Outer clothing includes: Any item of clothing that is not worn immediately over a garment that is being worn wholly next to the skin or being worn as underwear (e.g. a jumper or jacket being worn over a t-shirt) Hats, scarves, gloves, shoes, boots </w:t>
      </w:r>
    </w:p>
    <w:p w14:paraId="36D97DFD" w14:textId="77777777" w:rsidR="002766BF" w:rsidRPr="002766BF" w:rsidRDefault="002766BF" w:rsidP="0009765D">
      <w:pPr>
        <w:pStyle w:val="ListParagraph"/>
        <w:ind w:left="0"/>
        <w:rPr>
          <w:rFonts w:ascii="Calibri" w:hAnsi="Calibri" w:cs="Calibri"/>
          <w:bCs/>
        </w:rPr>
      </w:pPr>
    </w:p>
    <w:p w14:paraId="1022EE6A" w14:textId="2BF37B9A" w:rsidR="002766BF" w:rsidRPr="002766BF" w:rsidRDefault="0009765D" w:rsidP="0009765D">
      <w:pPr>
        <w:pStyle w:val="ListParagraph"/>
        <w:ind w:left="0"/>
        <w:rPr>
          <w:rFonts w:ascii="Calibri" w:hAnsi="Calibri" w:cs="Calibri"/>
          <w:b/>
        </w:rPr>
      </w:pPr>
      <w:r w:rsidRPr="002766BF">
        <w:rPr>
          <w:rFonts w:ascii="Calibri" w:hAnsi="Calibri" w:cs="Calibri"/>
          <w:b/>
        </w:rPr>
        <w:t xml:space="preserve">Searching pupils’ possessions </w:t>
      </w:r>
    </w:p>
    <w:p w14:paraId="7D69151F"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Possessions means any items that the pupil has or appears to have control of, </w:t>
      </w:r>
      <w:proofErr w:type="gramStart"/>
      <w:r w:rsidRPr="002766BF">
        <w:rPr>
          <w:rFonts w:ascii="Calibri" w:hAnsi="Calibri" w:cs="Calibri"/>
          <w:bCs/>
        </w:rPr>
        <w:t>including:</w:t>
      </w:r>
      <w:proofErr w:type="gramEnd"/>
      <w:r w:rsidRPr="002766BF">
        <w:rPr>
          <w:rFonts w:ascii="Calibri" w:hAnsi="Calibri" w:cs="Calibri"/>
          <w:bCs/>
        </w:rPr>
        <w:t xml:space="preserve"> Desks </w:t>
      </w:r>
    </w:p>
    <w:p w14:paraId="475B45B7"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Lockers </w:t>
      </w:r>
    </w:p>
    <w:p w14:paraId="598FF5BD"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Bags </w:t>
      </w:r>
    </w:p>
    <w:p w14:paraId="7F2E4380"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A pupil’s possessions can be searched for any item if the pupil agrees to the search. </w:t>
      </w:r>
    </w:p>
    <w:p w14:paraId="390F3A54"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If the pupil does not agree to the search, staff can still carry out a search for prohibited items and items identified in the school rules. </w:t>
      </w:r>
    </w:p>
    <w:p w14:paraId="07C4F101"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An authorised member of staff can search a pupil’s possessions when the pupil and another member of staff are present. </w:t>
      </w:r>
    </w:p>
    <w:p w14:paraId="2839D9A5" w14:textId="77777777"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 If there is a serious risk of harm if the search is not conducted immediately, or it is not reasonably practicable to summon another member of staff, the search can be carried out by a single authorised member of staff. The staff member who carried out the search should inform the DSL without delay. </w:t>
      </w:r>
    </w:p>
    <w:p w14:paraId="3D07350B" w14:textId="77777777" w:rsidR="002766BF" w:rsidRPr="002766BF" w:rsidRDefault="002766BF" w:rsidP="0009765D">
      <w:pPr>
        <w:pStyle w:val="ListParagraph"/>
        <w:ind w:left="0"/>
        <w:rPr>
          <w:rFonts w:ascii="Calibri" w:hAnsi="Calibri" w:cs="Calibri"/>
          <w:b/>
        </w:rPr>
      </w:pPr>
    </w:p>
    <w:p w14:paraId="5F7BF33F" w14:textId="77777777" w:rsidR="002766BF" w:rsidRPr="002766BF" w:rsidRDefault="0009765D" w:rsidP="0009765D">
      <w:pPr>
        <w:pStyle w:val="ListParagraph"/>
        <w:ind w:left="0"/>
        <w:rPr>
          <w:rFonts w:ascii="Calibri" w:hAnsi="Calibri" w:cs="Calibri"/>
          <w:b/>
        </w:rPr>
      </w:pPr>
      <w:r w:rsidRPr="002766BF">
        <w:rPr>
          <w:rFonts w:ascii="Calibri" w:hAnsi="Calibri" w:cs="Calibri"/>
          <w:b/>
        </w:rPr>
        <w:t xml:space="preserve">Informing parents </w:t>
      </w:r>
    </w:p>
    <w:p w14:paraId="0C2F5921" w14:textId="09E8992E" w:rsidR="002766BF" w:rsidRPr="002766BF" w:rsidRDefault="0009765D" w:rsidP="0009765D">
      <w:pPr>
        <w:pStyle w:val="ListParagraph"/>
        <w:ind w:left="0"/>
        <w:rPr>
          <w:rFonts w:ascii="Calibri" w:hAnsi="Calibri" w:cs="Calibri"/>
          <w:bCs/>
        </w:rPr>
      </w:pPr>
      <w:r w:rsidRPr="002766BF">
        <w:rPr>
          <w:rFonts w:ascii="Calibri" w:hAnsi="Calibri" w:cs="Calibri"/>
          <w:bCs/>
        </w:rPr>
        <w:t xml:space="preserve">Parents will always be informed of any search for a prohibited item </w:t>
      </w:r>
    </w:p>
    <w:p w14:paraId="7CD04E6C" w14:textId="09CA8F7C" w:rsidR="002766BF" w:rsidRPr="002766BF" w:rsidRDefault="0009765D" w:rsidP="0009765D">
      <w:pPr>
        <w:pStyle w:val="ListParagraph"/>
        <w:ind w:left="0"/>
        <w:rPr>
          <w:rFonts w:ascii="Calibri" w:hAnsi="Calibri" w:cs="Calibri"/>
          <w:bCs/>
          <w:sz w:val="24"/>
          <w:szCs w:val="24"/>
        </w:rPr>
      </w:pPr>
      <w:r w:rsidRPr="002766BF">
        <w:rPr>
          <w:rFonts w:ascii="Calibri" w:hAnsi="Calibri" w:cs="Calibri"/>
          <w:bCs/>
        </w:rPr>
        <w:t>A member of staff will tell the parents as soon as is reasonably practicable</w:t>
      </w:r>
      <w:r w:rsidR="002766BF" w:rsidRPr="002766BF">
        <w:rPr>
          <w:rFonts w:ascii="Calibri" w:hAnsi="Calibri" w:cs="Calibri"/>
          <w:bCs/>
        </w:rPr>
        <w:t>.</w:t>
      </w:r>
    </w:p>
    <w:p w14:paraId="06529AC9" w14:textId="77777777" w:rsidR="002766BF" w:rsidRPr="00A32C0E" w:rsidRDefault="0009765D" w:rsidP="0009765D">
      <w:pPr>
        <w:pStyle w:val="ListParagraph"/>
        <w:ind w:left="0"/>
        <w:rPr>
          <w:rFonts w:ascii="Calibri" w:hAnsi="Calibri" w:cs="Calibri"/>
          <w:b/>
        </w:rPr>
      </w:pPr>
      <w:r w:rsidRPr="00A32C0E">
        <w:rPr>
          <w:rFonts w:ascii="Calibri" w:hAnsi="Calibri" w:cs="Calibri"/>
          <w:b/>
        </w:rPr>
        <w:t xml:space="preserve">Support after a search </w:t>
      </w:r>
    </w:p>
    <w:p w14:paraId="605ECC96" w14:textId="77777777" w:rsidR="00A32C0E" w:rsidRPr="00A32C0E" w:rsidRDefault="0009765D" w:rsidP="0009765D">
      <w:pPr>
        <w:pStyle w:val="ListParagraph"/>
        <w:ind w:left="0"/>
        <w:rPr>
          <w:rFonts w:ascii="Calibri" w:hAnsi="Calibri" w:cs="Calibri"/>
          <w:bCs/>
        </w:rPr>
      </w:pPr>
      <w:r w:rsidRPr="00A32C0E">
        <w:rPr>
          <w:rFonts w:ascii="Calibri" w:hAnsi="Calibri" w:cs="Calibri"/>
          <w:bCs/>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If this is the case, staff will follow the school’s safeguarding policy and speak to the designated safeguarding lead (DSL). The DSL will consider if pastoral support, an early help intervention or a referral to children’s social care is appropriate. </w:t>
      </w:r>
    </w:p>
    <w:p w14:paraId="12096C31" w14:textId="77777777" w:rsidR="00A32C0E" w:rsidRDefault="00A32C0E" w:rsidP="0009765D">
      <w:pPr>
        <w:pStyle w:val="ListParagraph"/>
        <w:ind w:left="0"/>
        <w:rPr>
          <w:rFonts w:ascii="Calibri" w:hAnsi="Calibri" w:cs="Calibri"/>
          <w:bCs/>
          <w:sz w:val="24"/>
          <w:szCs w:val="24"/>
        </w:rPr>
      </w:pPr>
    </w:p>
    <w:p w14:paraId="1B9C520E" w14:textId="77777777" w:rsidR="00A32C0E" w:rsidRPr="00A32C0E" w:rsidRDefault="0009765D" w:rsidP="0009765D">
      <w:pPr>
        <w:pStyle w:val="ListParagraph"/>
        <w:ind w:left="0"/>
        <w:rPr>
          <w:rFonts w:ascii="Calibri" w:hAnsi="Calibri" w:cs="Calibri"/>
          <w:b/>
        </w:rPr>
      </w:pPr>
      <w:r w:rsidRPr="00A32C0E">
        <w:rPr>
          <w:rFonts w:ascii="Calibri" w:hAnsi="Calibri" w:cs="Calibri"/>
          <w:b/>
        </w:rPr>
        <w:t xml:space="preserve">Strip searches </w:t>
      </w:r>
    </w:p>
    <w:p w14:paraId="1E1FBC48" w14:textId="0E883D17" w:rsidR="0009765D" w:rsidRPr="00A32C0E" w:rsidRDefault="0009765D" w:rsidP="0009765D">
      <w:pPr>
        <w:pStyle w:val="ListParagraph"/>
        <w:ind w:left="0"/>
        <w:rPr>
          <w:rFonts w:ascii="Calibri" w:hAnsi="Calibri" w:cs="Calibri"/>
          <w:bCs/>
        </w:rPr>
      </w:pPr>
      <w:r w:rsidRPr="00A32C0E">
        <w:rPr>
          <w:rFonts w:ascii="Calibri" w:hAnsi="Calibri" w:cs="Calibri"/>
          <w:bCs/>
        </w:rPr>
        <w:t>The authorised member of staff’s power to search outlined above does not enable them to conduct a strip search (removing more than the outer clothing) and strip searches on school premises shall only be carried out by police officers in accordance with the Police and Criminal Evidence Act 1984 (PACE) Code C. There may be situations whereby the DSL will function as the ‘Appropriate Adult’ in a PACE Code C search.</w:t>
      </w:r>
    </w:p>
    <w:p w14:paraId="69807C69" w14:textId="77777777" w:rsidR="00A32C0E" w:rsidRPr="002766BF" w:rsidRDefault="00A32C0E" w:rsidP="0009765D">
      <w:pPr>
        <w:pStyle w:val="ListParagraph"/>
        <w:ind w:left="0"/>
        <w:rPr>
          <w:rFonts w:ascii="Calibri" w:hAnsi="Calibri" w:cs="Calibri"/>
          <w:bCs/>
          <w:sz w:val="24"/>
          <w:szCs w:val="24"/>
        </w:rPr>
      </w:pPr>
    </w:p>
    <w:p w14:paraId="4DE2E3E7" w14:textId="77777777" w:rsidR="00EF607D" w:rsidRDefault="00EF607D" w:rsidP="00EF607D">
      <w:pPr>
        <w:pStyle w:val="ListParagraph"/>
        <w:numPr>
          <w:ilvl w:val="0"/>
          <w:numId w:val="2"/>
        </w:numPr>
        <w:ind w:left="0" w:hanging="567"/>
        <w:rPr>
          <w:rFonts w:ascii="Calibri" w:hAnsi="Calibri" w:cs="Calibri"/>
          <w:b/>
          <w:sz w:val="24"/>
          <w:szCs w:val="24"/>
        </w:rPr>
      </w:pPr>
      <w:r w:rsidRPr="00EF607D">
        <w:rPr>
          <w:rFonts w:ascii="Calibri" w:hAnsi="Calibri" w:cs="Calibri"/>
          <w:b/>
          <w:sz w:val="24"/>
          <w:szCs w:val="24"/>
        </w:rPr>
        <w:t xml:space="preserve">Mobile phones </w:t>
      </w:r>
    </w:p>
    <w:p w14:paraId="0C23C1C8" w14:textId="77777777" w:rsidR="00EF607D" w:rsidRPr="00EF607D" w:rsidRDefault="00EF607D" w:rsidP="00EF607D">
      <w:pPr>
        <w:pStyle w:val="ListParagraph"/>
        <w:ind w:left="0"/>
        <w:rPr>
          <w:rFonts w:ascii="Calibri" w:hAnsi="Calibri" w:cs="Calibri"/>
          <w:bCs/>
        </w:rPr>
      </w:pPr>
      <w:r w:rsidRPr="00EF607D">
        <w:rPr>
          <w:rFonts w:ascii="Calibri" w:hAnsi="Calibri" w:cs="Calibri"/>
          <w:bCs/>
        </w:rPr>
        <w:t xml:space="preserve">• Pupils are not to bring Mobile Phones into school </w:t>
      </w:r>
    </w:p>
    <w:p w14:paraId="3D89F96D" w14:textId="77777777" w:rsidR="00EF607D" w:rsidRPr="00EF607D" w:rsidRDefault="00EF607D" w:rsidP="00EF607D">
      <w:pPr>
        <w:pStyle w:val="ListParagraph"/>
        <w:ind w:left="0"/>
        <w:rPr>
          <w:rFonts w:ascii="Calibri" w:hAnsi="Calibri" w:cs="Calibri"/>
          <w:bCs/>
        </w:rPr>
      </w:pPr>
      <w:r w:rsidRPr="00EF607D">
        <w:rPr>
          <w:rFonts w:ascii="Calibri" w:hAnsi="Calibri" w:cs="Calibri"/>
          <w:bCs/>
        </w:rPr>
        <w:t xml:space="preserve">• The only exception to this rule is if, under exceptional circumstances, it has been agreed with the </w:t>
      </w:r>
      <w:proofErr w:type="gramStart"/>
      <w:r w:rsidRPr="00EF607D">
        <w:rPr>
          <w:rFonts w:ascii="Calibri" w:hAnsi="Calibri" w:cs="Calibri"/>
          <w:bCs/>
        </w:rPr>
        <w:t>Principal</w:t>
      </w:r>
      <w:proofErr w:type="gramEnd"/>
      <w:r w:rsidRPr="00EF607D">
        <w:rPr>
          <w:rFonts w:ascii="Calibri" w:hAnsi="Calibri" w:cs="Calibri"/>
          <w:bCs/>
        </w:rPr>
        <w:t xml:space="preserve"> that the child is allowed a mobile phone in school or </w:t>
      </w:r>
    </w:p>
    <w:p w14:paraId="3F230B20" w14:textId="77777777" w:rsidR="00EF607D" w:rsidRPr="00EF607D" w:rsidRDefault="00EF607D" w:rsidP="00EF607D">
      <w:pPr>
        <w:pStyle w:val="ListParagraph"/>
        <w:ind w:left="0"/>
        <w:rPr>
          <w:rFonts w:ascii="Calibri" w:hAnsi="Calibri" w:cs="Calibri"/>
          <w:bCs/>
        </w:rPr>
      </w:pPr>
      <w:r w:rsidRPr="00EF607D">
        <w:rPr>
          <w:rFonts w:ascii="Calibri" w:hAnsi="Calibri" w:cs="Calibri"/>
          <w:bCs/>
        </w:rPr>
        <w:lastRenderedPageBreak/>
        <w:t xml:space="preserve">• As part of Year 6 transition, a parent has asked for a mobile devise to be brought into school to support the child making their own way home. </w:t>
      </w:r>
    </w:p>
    <w:p w14:paraId="6780E893" w14:textId="7132A64F" w:rsidR="00EF607D" w:rsidRPr="00EF607D" w:rsidRDefault="00EF607D" w:rsidP="00EF607D">
      <w:pPr>
        <w:pStyle w:val="ListParagraph"/>
        <w:ind w:left="0"/>
        <w:rPr>
          <w:rFonts w:ascii="Calibri" w:hAnsi="Calibri" w:cs="Calibri"/>
          <w:bCs/>
        </w:rPr>
      </w:pPr>
      <w:r w:rsidRPr="00EF607D">
        <w:rPr>
          <w:rFonts w:ascii="Calibri" w:hAnsi="Calibri" w:cs="Calibri"/>
          <w:bCs/>
        </w:rPr>
        <w:t xml:space="preserve">• This is done with the permission of the </w:t>
      </w:r>
      <w:proofErr w:type="gramStart"/>
      <w:r w:rsidRPr="00EF607D">
        <w:rPr>
          <w:rFonts w:ascii="Calibri" w:hAnsi="Calibri" w:cs="Calibri"/>
          <w:bCs/>
        </w:rPr>
        <w:t>Principal</w:t>
      </w:r>
      <w:proofErr w:type="gramEnd"/>
    </w:p>
    <w:p w14:paraId="3768A6BA" w14:textId="2369498F" w:rsidR="00EF607D" w:rsidRDefault="00EF607D" w:rsidP="00EF607D">
      <w:pPr>
        <w:pStyle w:val="ListParagraph"/>
        <w:ind w:left="0"/>
        <w:rPr>
          <w:rFonts w:ascii="Calibri" w:hAnsi="Calibri" w:cs="Calibri"/>
          <w:b/>
          <w:sz w:val="24"/>
          <w:szCs w:val="24"/>
        </w:rPr>
      </w:pPr>
    </w:p>
    <w:p w14:paraId="4DDAE0C2" w14:textId="77777777" w:rsidR="006E5A6B" w:rsidRDefault="006E5A6B" w:rsidP="006E5A6B">
      <w:pPr>
        <w:pStyle w:val="ListParagraph"/>
        <w:numPr>
          <w:ilvl w:val="0"/>
          <w:numId w:val="2"/>
        </w:numPr>
        <w:ind w:left="0" w:hanging="567"/>
        <w:rPr>
          <w:rFonts w:ascii="Calibri" w:hAnsi="Calibri" w:cs="Calibri"/>
          <w:b/>
          <w:sz w:val="24"/>
          <w:szCs w:val="24"/>
        </w:rPr>
      </w:pPr>
      <w:r w:rsidRPr="006E5A6B">
        <w:rPr>
          <w:rFonts w:ascii="Calibri" w:hAnsi="Calibri" w:cs="Calibri"/>
          <w:b/>
          <w:sz w:val="24"/>
          <w:szCs w:val="24"/>
        </w:rPr>
        <w:t xml:space="preserve">Off-site misbehaviour </w:t>
      </w:r>
    </w:p>
    <w:p w14:paraId="0B3689DC"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Sanctions may be applied where a pupil has misbehaved off-site when representing the school. This means misbehaviour when the pupil is: </w:t>
      </w:r>
    </w:p>
    <w:p w14:paraId="09E38C8A"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Taking part in any school-organised or school-related activity (e.g. school trips) </w:t>
      </w:r>
    </w:p>
    <w:p w14:paraId="2383BAC1"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Travelling to or from school </w:t>
      </w:r>
    </w:p>
    <w:p w14:paraId="14E8027D"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Wearing school uniform </w:t>
      </w:r>
    </w:p>
    <w:p w14:paraId="53350B41"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In any other way identifiable as a pupil of our school Sanctions may also be applied where a pupil has misbehaved off-site, at any time, </w:t>
      </w:r>
      <w:proofErr w:type="gramStart"/>
      <w:r w:rsidRPr="006E5A6B">
        <w:rPr>
          <w:rFonts w:ascii="Calibri" w:hAnsi="Calibri" w:cs="Calibri"/>
          <w:bCs/>
        </w:rPr>
        <w:t>whether or not</w:t>
      </w:r>
      <w:proofErr w:type="gramEnd"/>
      <w:r w:rsidRPr="006E5A6B">
        <w:rPr>
          <w:rFonts w:ascii="Calibri" w:hAnsi="Calibri" w:cs="Calibri"/>
          <w:bCs/>
        </w:rPr>
        <w:t xml:space="preserve"> the conditions above apply, if the misbehaviour: </w:t>
      </w:r>
    </w:p>
    <w:p w14:paraId="01421DA4"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Could have repercussions for the orderly running of the school </w:t>
      </w:r>
    </w:p>
    <w:p w14:paraId="70C8AB7F"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Possesses a threat to another pupil </w:t>
      </w:r>
    </w:p>
    <w:p w14:paraId="7D7E0002"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Could adversely affect the reputation of the school </w:t>
      </w:r>
    </w:p>
    <w:p w14:paraId="5AADAFE3"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Sanctions will only be given out on school premises or elsewhere when the pupil is under the lawful control of a staff member (e.g. on a school-organised trip). </w:t>
      </w:r>
    </w:p>
    <w:p w14:paraId="7102E835" w14:textId="77777777" w:rsidR="006E5A6B" w:rsidRDefault="006E5A6B" w:rsidP="006E5A6B">
      <w:pPr>
        <w:pStyle w:val="ListParagraph"/>
        <w:ind w:left="0"/>
        <w:rPr>
          <w:rFonts w:ascii="Calibri" w:hAnsi="Calibri" w:cs="Calibri"/>
          <w:b/>
          <w:sz w:val="24"/>
          <w:szCs w:val="24"/>
        </w:rPr>
      </w:pPr>
    </w:p>
    <w:p w14:paraId="7854A018" w14:textId="544187C8" w:rsidR="006E5A6B" w:rsidRDefault="006E5A6B" w:rsidP="006E5A6B">
      <w:pPr>
        <w:pStyle w:val="ListParagraph"/>
        <w:ind w:left="0"/>
        <w:rPr>
          <w:rFonts w:ascii="Calibri" w:hAnsi="Calibri" w:cs="Calibri"/>
          <w:b/>
          <w:sz w:val="24"/>
          <w:szCs w:val="24"/>
        </w:rPr>
      </w:pPr>
      <w:r w:rsidRPr="006E5A6B">
        <w:rPr>
          <w:rFonts w:ascii="Calibri" w:hAnsi="Calibri" w:cs="Calibri"/>
          <w:b/>
          <w:sz w:val="24"/>
          <w:szCs w:val="24"/>
        </w:rPr>
        <w:t xml:space="preserve">Online misbehaviour </w:t>
      </w:r>
    </w:p>
    <w:p w14:paraId="3CDD1619"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The school can issue behaviour sanctions to pupils for online misbehaviour when: </w:t>
      </w:r>
    </w:p>
    <w:p w14:paraId="52BE575D"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It poses a threat or causes harm to another pupil It could have repercussions for the orderly running of the school </w:t>
      </w:r>
    </w:p>
    <w:p w14:paraId="55E16E98"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It adversely affects the reputation of the school </w:t>
      </w:r>
    </w:p>
    <w:p w14:paraId="3326BD91"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The pupil is identifiable as a member of the school </w:t>
      </w:r>
    </w:p>
    <w:p w14:paraId="04B15F08"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Sanctions will only be given out on school premises or elsewhere when the pupil is under the lawful control of a staff member. </w:t>
      </w:r>
    </w:p>
    <w:p w14:paraId="0447F40B" w14:textId="77777777" w:rsidR="006E5A6B" w:rsidRDefault="006E5A6B" w:rsidP="006E5A6B">
      <w:pPr>
        <w:pStyle w:val="ListParagraph"/>
        <w:ind w:left="0"/>
        <w:rPr>
          <w:rFonts w:ascii="Calibri" w:hAnsi="Calibri" w:cs="Calibri"/>
          <w:b/>
          <w:sz w:val="24"/>
          <w:szCs w:val="24"/>
        </w:rPr>
      </w:pPr>
    </w:p>
    <w:p w14:paraId="1745071B" w14:textId="77777777" w:rsidR="006E5A6B" w:rsidRDefault="006E5A6B" w:rsidP="006E5A6B">
      <w:pPr>
        <w:pStyle w:val="ListParagraph"/>
        <w:ind w:left="0"/>
        <w:rPr>
          <w:rFonts w:ascii="Calibri" w:hAnsi="Calibri" w:cs="Calibri"/>
          <w:b/>
          <w:sz w:val="24"/>
          <w:szCs w:val="24"/>
        </w:rPr>
      </w:pPr>
      <w:r w:rsidRPr="006E5A6B">
        <w:rPr>
          <w:rFonts w:ascii="Calibri" w:hAnsi="Calibri" w:cs="Calibri"/>
          <w:b/>
          <w:sz w:val="24"/>
          <w:szCs w:val="24"/>
        </w:rPr>
        <w:t xml:space="preserve">Suspected criminal behaviour </w:t>
      </w:r>
    </w:p>
    <w:p w14:paraId="64DB568A"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If a pupil is suspected of criminal behaviour, the school will make an initial assessment of whether to report the incident to the police. When establishing the facts, the school will endeavour to preserve any relevant evidence to hand over to the police. If a decision is made to report the matter to the police, the </w:t>
      </w:r>
      <w:proofErr w:type="gramStart"/>
      <w:r w:rsidRPr="006E5A6B">
        <w:rPr>
          <w:rFonts w:ascii="Calibri" w:hAnsi="Calibri" w:cs="Calibri"/>
          <w:bCs/>
        </w:rPr>
        <w:t>Principal</w:t>
      </w:r>
      <w:proofErr w:type="gramEnd"/>
      <w:r w:rsidRPr="006E5A6B">
        <w:rPr>
          <w:rFonts w:ascii="Calibri" w:hAnsi="Calibri" w:cs="Calibri"/>
          <w:bCs/>
        </w:rPr>
        <w:t xml:space="preserve"> will make the report. The school will not interfere with any police action taken. However, the school may continue to follow its own investigation procedure and enforce sanctions, </w:t>
      </w:r>
      <w:proofErr w:type="gramStart"/>
      <w:r w:rsidRPr="006E5A6B">
        <w:rPr>
          <w:rFonts w:ascii="Calibri" w:hAnsi="Calibri" w:cs="Calibri"/>
          <w:bCs/>
        </w:rPr>
        <w:t>as long as</w:t>
      </w:r>
      <w:proofErr w:type="gramEnd"/>
      <w:r w:rsidRPr="006E5A6B">
        <w:rPr>
          <w:rFonts w:ascii="Calibri" w:hAnsi="Calibri" w:cs="Calibri"/>
          <w:bCs/>
        </w:rPr>
        <w:t xml:space="preserve"> it does not conflict with police action. If a report to the police is made, the designated safeguarding lead (DSL) will make a tandem report to children’s social care, if appropriate. </w:t>
      </w:r>
    </w:p>
    <w:p w14:paraId="39834E9A" w14:textId="77777777" w:rsidR="006E5A6B" w:rsidRDefault="006E5A6B" w:rsidP="006E5A6B">
      <w:pPr>
        <w:pStyle w:val="ListParagraph"/>
        <w:ind w:left="0"/>
        <w:rPr>
          <w:rFonts w:ascii="Calibri" w:hAnsi="Calibri" w:cs="Calibri"/>
          <w:b/>
          <w:sz w:val="24"/>
          <w:szCs w:val="24"/>
        </w:rPr>
      </w:pPr>
    </w:p>
    <w:p w14:paraId="18649890" w14:textId="77777777" w:rsidR="006E5A6B" w:rsidRDefault="006E5A6B" w:rsidP="006E5A6B">
      <w:pPr>
        <w:pStyle w:val="ListParagraph"/>
        <w:ind w:left="0"/>
        <w:rPr>
          <w:rFonts w:ascii="Calibri" w:hAnsi="Calibri" w:cs="Calibri"/>
          <w:b/>
          <w:sz w:val="24"/>
          <w:szCs w:val="24"/>
        </w:rPr>
      </w:pPr>
      <w:r w:rsidRPr="006E5A6B">
        <w:rPr>
          <w:rFonts w:ascii="Calibri" w:hAnsi="Calibri" w:cs="Calibri"/>
          <w:b/>
          <w:sz w:val="24"/>
          <w:szCs w:val="24"/>
        </w:rPr>
        <w:t xml:space="preserve">Zero-tolerance approach to sexual harassment and sexual violence </w:t>
      </w:r>
    </w:p>
    <w:p w14:paraId="62C91E1E"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The school will ensure that all incidents of sexual harassment and/or violence are met with a suitable </w:t>
      </w:r>
      <w:proofErr w:type="gramStart"/>
      <w:r w:rsidRPr="006E5A6B">
        <w:rPr>
          <w:rFonts w:ascii="Calibri" w:hAnsi="Calibri" w:cs="Calibri"/>
          <w:bCs/>
        </w:rPr>
        <w:t>response, and</w:t>
      </w:r>
      <w:proofErr w:type="gramEnd"/>
      <w:r w:rsidRPr="006E5A6B">
        <w:rPr>
          <w:rFonts w:ascii="Calibri" w:hAnsi="Calibri" w:cs="Calibri"/>
          <w:bCs/>
        </w:rPr>
        <w:t xml:space="preserve"> never ignored. Pupils are encouraged to report anything that makes them uncomfortable, no matter how ‘small’ they feel it might be. The school’s response will be: Proportionate Considered Supportive Decided on a case-by-case basis. The school has procedures in place to respond to any allegations or concerns regarding a child’s safety or wellbeing. </w:t>
      </w:r>
    </w:p>
    <w:p w14:paraId="75183657"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These include clear processes for: </w:t>
      </w:r>
    </w:p>
    <w:p w14:paraId="69B80EE0"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Responding to a report </w:t>
      </w:r>
    </w:p>
    <w:p w14:paraId="39EB5042"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Carrying out risk assessments, where appropriate, to help determine whether to: </w:t>
      </w:r>
    </w:p>
    <w:p w14:paraId="3549085E"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Manage the incident internally </w:t>
      </w:r>
    </w:p>
    <w:p w14:paraId="2B59063B"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lastRenderedPageBreak/>
        <w:t xml:space="preserve">• Refer to early help </w:t>
      </w:r>
    </w:p>
    <w:p w14:paraId="667E3301"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Refer to children’s social care </w:t>
      </w:r>
    </w:p>
    <w:p w14:paraId="12CC168D"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Report to the police </w:t>
      </w:r>
    </w:p>
    <w:p w14:paraId="55FA3C77" w14:textId="77777777"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 Please refer to our child protection and safeguarding policy for more information. </w:t>
      </w:r>
    </w:p>
    <w:p w14:paraId="060B5DB1" w14:textId="77777777" w:rsidR="006E5A6B" w:rsidRDefault="006E5A6B" w:rsidP="006E5A6B">
      <w:pPr>
        <w:pStyle w:val="ListParagraph"/>
        <w:ind w:left="0"/>
        <w:rPr>
          <w:rFonts w:ascii="Calibri" w:hAnsi="Calibri" w:cs="Calibri"/>
          <w:b/>
          <w:sz w:val="24"/>
          <w:szCs w:val="24"/>
        </w:rPr>
      </w:pPr>
    </w:p>
    <w:p w14:paraId="4EAF3266" w14:textId="77777777" w:rsidR="006E5A6B" w:rsidRDefault="006E5A6B" w:rsidP="006E5A6B">
      <w:pPr>
        <w:pStyle w:val="ListParagraph"/>
        <w:ind w:left="0"/>
        <w:rPr>
          <w:rFonts w:ascii="Calibri" w:hAnsi="Calibri" w:cs="Calibri"/>
          <w:b/>
          <w:sz w:val="24"/>
          <w:szCs w:val="24"/>
        </w:rPr>
      </w:pPr>
      <w:r w:rsidRPr="006E5A6B">
        <w:rPr>
          <w:rFonts w:ascii="Calibri" w:hAnsi="Calibri" w:cs="Calibri"/>
          <w:b/>
          <w:sz w:val="24"/>
          <w:szCs w:val="24"/>
        </w:rPr>
        <w:t xml:space="preserve">Malicious allegations </w:t>
      </w:r>
    </w:p>
    <w:p w14:paraId="42082E78" w14:textId="47A75B39" w:rsidR="006E5A6B" w:rsidRPr="006E5A6B" w:rsidRDefault="006E5A6B" w:rsidP="006E5A6B">
      <w:pPr>
        <w:pStyle w:val="ListParagraph"/>
        <w:ind w:left="0"/>
        <w:rPr>
          <w:rFonts w:ascii="Calibri" w:hAnsi="Calibri" w:cs="Calibri"/>
          <w:bCs/>
        </w:rPr>
      </w:pPr>
      <w:r w:rsidRPr="006E5A6B">
        <w:rPr>
          <w:rFonts w:ascii="Calibri" w:hAnsi="Calibri" w:cs="Calibri"/>
          <w:bCs/>
        </w:rPr>
        <w:t xml:space="preserve">Where a pupil makes an allegation against a member of staff and that allegation is shown to have been deliberately invented or malicious, the school will consider whether to discipline the pupil in accordance with this policy. Where a pupil makes an allegation of sexual violence or sexual harassment against another pupil and that allegation is shown to have been deliberately invented or malicious, the school will consider whether to discipline the pupil in accordance with this policy. In all cases where an allegation is determined to be unsubstantiated, unfounded, false or malicious, the school (in collaboration with the local authority designated officer (LADO), where relevant) will consider whether the pupil who made the allegation </w:t>
      </w:r>
      <w:proofErr w:type="gramStart"/>
      <w:r w:rsidRPr="006E5A6B">
        <w:rPr>
          <w:rFonts w:ascii="Calibri" w:hAnsi="Calibri" w:cs="Calibri"/>
          <w:bCs/>
        </w:rPr>
        <w:t>is in need of</w:t>
      </w:r>
      <w:proofErr w:type="gramEnd"/>
      <w:r w:rsidRPr="006E5A6B">
        <w:rPr>
          <w:rFonts w:ascii="Calibri" w:hAnsi="Calibri" w:cs="Calibri"/>
          <w:bCs/>
        </w:rPr>
        <w:t xml:space="preserve"> help, or the allegation may have been a cry for help. If so, a referral to children’s social care may be appropriate. The school will also consider the pastoral needs of staff and pupils accused of misconduct. Please refer to our child protection and safeguarding policy for more information on responding to allegations of abuse against staff or other pupils.</w:t>
      </w:r>
    </w:p>
    <w:p w14:paraId="5D539645" w14:textId="77777777" w:rsidR="006E5A6B" w:rsidRDefault="006E5A6B" w:rsidP="006E5A6B">
      <w:pPr>
        <w:pStyle w:val="ListParagraph"/>
        <w:ind w:left="0"/>
        <w:rPr>
          <w:rFonts w:ascii="Calibri" w:hAnsi="Calibri" w:cs="Calibri"/>
          <w:b/>
          <w:sz w:val="24"/>
          <w:szCs w:val="24"/>
        </w:rPr>
      </w:pPr>
    </w:p>
    <w:p w14:paraId="74BE4CD6" w14:textId="0298FC00" w:rsidR="0048703D" w:rsidRDefault="0048703D" w:rsidP="0048703D">
      <w:pPr>
        <w:pStyle w:val="ListParagraph"/>
        <w:numPr>
          <w:ilvl w:val="0"/>
          <w:numId w:val="2"/>
        </w:numPr>
        <w:ind w:left="0" w:hanging="567"/>
        <w:rPr>
          <w:rFonts w:ascii="Calibri" w:hAnsi="Calibri" w:cs="Calibri"/>
          <w:b/>
          <w:sz w:val="24"/>
          <w:szCs w:val="24"/>
        </w:rPr>
      </w:pPr>
      <w:r>
        <w:rPr>
          <w:rFonts w:ascii="Calibri" w:hAnsi="Calibri" w:cs="Calibri"/>
          <w:b/>
          <w:sz w:val="24"/>
          <w:szCs w:val="24"/>
        </w:rPr>
        <w:t>Recognising the Impact of SEND</w:t>
      </w:r>
    </w:p>
    <w:p w14:paraId="5E7B9F1E" w14:textId="77777777" w:rsidR="0048703D" w:rsidRDefault="0048703D" w:rsidP="0048703D">
      <w:pPr>
        <w:pStyle w:val="ListParagraph"/>
        <w:ind w:left="0"/>
        <w:rPr>
          <w:rFonts w:ascii="Calibri" w:hAnsi="Calibri" w:cs="Calibri"/>
          <w:b/>
          <w:sz w:val="24"/>
          <w:szCs w:val="24"/>
        </w:rPr>
      </w:pPr>
    </w:p>
    <w:p w14:paraId="6F4D426B" w14:textId="0A1C3FFB" w:rsidR="0048703D" w:rsidRDefault="0048703D" w:rsidP="0048703D">
      <w:r>
        <w:t>We recognise that behaviour may be affected by a child’s special educational needs or disabilities. Reasonable adjustments</w:t>
      </w:r>
      <w:r w:rsidR="00D76144">
        <w:t xml:space="preserve"> and sensitive implementation of strategies will be made by staff and leaders</w:t>
      </w:r>
      <w:r>
        <w:t>. Support strategies may include:</w:t>
      </w:r>
    </w:p>
    <w:p w14:paraId="767772EA" w14:textId="5F8084A6" w:rsidR="0048703D" w:rsidRDefault="0048703D" w:rsidP="0048703D">
      <w:pPr>
        <w:pStyle w:val="ListParagraph"/>
        <w:numPr>
          <w:ilvl w:val="1"/>
          <w:numId w:val="2"/>
        </w:numPr>
      </w:pPr>
      <w:r>
        <w:t>Adapted routines and expectations.</w:t>
      </w:r>
    </w:p>
    <w:p w14:paraId="10E23041" w14:textId="77777777" w:rsidR="0048703D" w:rsidRDefault="0048703D" w:rsidP="0048703D">
      <w:pPr>
        <w:pStyle w:val="ListParagraph"/>
        <w:numPr>
          <w:ilvl w:val="1"/>
          <w:numId w:val="2"/>
        </w:numPr>
      </w:pPr>
      <w:r>
        <w:t>Movement breaks.</w:t>
      </w:r>
    </w:p>
    <w:p w14:paraId="24D3CF4D" w14:textId="3FD9A4CB" w:rsidR="0048703D" w:rsidRDefault="00D76144" w:rsidP="0048703D">
      <w:pPr>
        <w:pStyle w:val="ListParagraph"/>
        <w:numPr>
          <w:ilvl w:val="1"/>
          <w:numId w:val="2"/>
        </w:numPr>
      </w:pPr>
      <w:r>
        <w:t>Time in a calm place</w:t>
      </w:r>
      <w:r w:rsidR="0048703D">
        <w:t>.</w:t>
      </w:r>
    </w:p>
    <w:p w14:paraId="288C95AB" w14:textId="77777777" w:rsidR="0048703D" w:rsidRDefault="0048703D" w:rsidP="0048703D">
      <w:pPr>
        <w:pStyle w:val="ListParagraph"/>
        <w:numPr>
          <w:ilvl w:val="1"/>
          <w:numId w:val="2"/>
        </w:numPr>
      </w:pPr>
      <w:r>
        <w:t>Involvement of SENCO and external agencies.</w:t>
      </w:r>
    </w:p>
    <w:p w14:paraId="678A125D" w14:textId="4C3501A3" w:rsidR="0048703D" w:rsidRDefault="0048703D" w:rsidP="0048703D">
      <w:pPr>
        <w:pStyle w:val="ListParagraph"/>
        <w:numPr>
          <w:ilvl w:val="1"/>
          <w:numId w:val="2"/>
        </w:numPr>
      </w:pPr>
      <w:r>
        <w:t>Individual behaviour plans.</w:t>
      </w:r>
    </w:p>
    <w:p w14:paraId="1BC1A7C0" w14:textId="77777777" w:rsidR="0048703D" w:rsidRDefault="0048703D" w:rsidP="0048703D">
      <w:pPr>
        <w:pStyle w:val="ListParagraph"/>
        <w:ind w:left="0"/>
        <w:rPr>
          <w:rFonts w:ascii="Calibri" w:hAnsi="Calibri" w:cs="Calibri"/>
          <w:b/>
          <w:sz w:val="24"/>
          <w:szCs w:val="24"/>
        </w:rPr>
      </w:pPr>
    </w:p>
    <w:p w14:paraId="1130B577" w14:textId="77777777" w:rsidR="0048703D" w:rsidRPr="0048703D" w:rsidRDefault="0048703D" w:rsidP="0048703D">
      <w:pPr>
        <w:pStyle w:val="ListParagraph"/>
        <w:ind w:left="0"/>
        <w:rPr>
          <w:rFonts w:ascii="Calibri" w:hAnsi="Calibri" w:cs="Calibri"/>
          <w:b/>
          <w:sz w:val="24"/>
          <w:szCs w:val="24"/>
        </w:rPr>
      </w:pPr>
    </w:p>
    <w:p w14:paraId="1ADF183E" w14:textId="5A020136" w:rsidR="0048703D" w:rsidRDefault="0048703D" w:rsidP="0048703D">
      <w:pPr>
        <w:pStyle w:val="ListParagraph"/>
        <w:numPr>
          <w:ilvl w:val="0"/>
          <w:numId w:val="2"/>
        </w:numPr>
        <w:ind w:left="0" w:hanging="567"/>
        <w:rPr>
          <w:rFonts w:ascii="Calibri" w:hAnsi="Calibri" w:cs="Calibri"/>
          <w:b/>
          <w:sz w:val="24"/>
          <w:szCs w:val="24"/>
        </w:rPr>
      </w:pPr>
      <w:r>
        <w:rPr>
          <w:rFonts w:ascii="Calibri" w:hAnsi="Calibri" w:cs="Calibri"/>
          <w:b/>
          <w:sz w:val="24"/>
          <w:szCs w:val="24"/>
        </w:rPr>
        <w:t>Safeguarding and Behaviour</w:t>
      </w:r>
    </w:p>
    <w:p w14:paraId="11FA10A0" w14:textId="77777777" w:rsidR="0048703D" w:rsidRDefault="0048703D" w:rsidP="0048703D">
      <w:pPr>
        <w:pStyle w:val="ListParagraph"/>
        <w:ind w:left="0"/>
        <w:rPr>
          <w:rFonts w:ascii="Calibri" w:hAnsi="Calibri" w:cs="Calibri"/>
          <w:b/>
          <w:sz w:val="24"/>
          <w:szCs w:val="24"/>
        </w:rPr>
      </w:pPr>
    </w:p>
    <w:p w14:paraId="099970D9" w14:textId="18BB88E2" w:rsidR="0048703D" w:rsidRDefault="0048703D" w:rsidP="0048703D">
      <w:pPr>
        <w:pStyle w:val="ListParagraph"/>
        <w:numPr>
          <w:ilvl w:val="1"/>
          <w:numId w:val="2"/>
        </w:numPr>
      </w:pPr>
      <w:r>
        <w:t>Changes in behaviour may signal a safeguarding concern. Staff will remain alert to this and follow the school’s Safeguarding and Child Protection Policy. Behaviour management and safeguarding are intrinsically linked.</w:t>
      </w:r>
    </w:p>
    <w:p w14:paraId="21E5D7ED" w14:textId="77777777" w:rsidR="0048703D" w:rsidRDefault="0048703D" w:rsidP="0048703D">
      <w:pPr>
        <w:pStyle w:val="ListParagraph"/>
        <w:ind w:left="0"/>
        <w:rPr>
          <w:rFonts w:ascii="Calibri" w:hAnsi="Calibri" w:cs="Calibri"/>
          <w:b/>
          <w:sz w:val="24"/>
          <w:szCs w:val="24"/>
        </w:rPr>
      </w:pPr>
    </w:p>
    <w:p w14:paraId="6A50DCC0" w14:textId="32F1846C" w:rsidR="0048703D" w:rsidRDefault="0048703D" w:rsidP="0048703D">
      <w:pPr>
        <w:pStyle w:val="ListParagraph"/>
        <w:numPr>
          <w:ilvl w:val="0"/>
          <w:numId w:val="2"/>
        </w:numPr>
        <w:ind w:left="0" w:hanging="567"/>
        <w:rPr>
          <w:rFonts w:ascii="Calibri" w:hAnsi="Calibri" w:cs="Calibri"/>
          <w:b/>
          <w:sz w:val="24"/>
          <w:szCs w:val="24"/>
        </w:rPr>
      </w:pPr>
      <w:r>
        <w:rPr>
          <w:rFonts w:ascii="Calibri" w:hAnsi="Calibri" w:cs="Calibri"/>
          <w:b/>
          <w:sz w:val="24"/>
          <w:szCs w:val="24"/>
        </w:rPr>
        <w:t>Monitoring and Evaluation</w:t>
      </w:r>
    </w:p>
    <w:p w14:paraId="0D2EFD47" w14:textId="77777777" w:rsidR="0048703D" w:rsidRDefault="0048703D" w:rsidP="0048703D">
      <w:pPr>
        <w:pStyle w:val="ListParagraph"/>
        <w:ind w:left="0"/>
        <w:rPr>
          <w:rFonts w:ascii="Calibri" w:hAnsi="Calibri" w:cs="Calibri"/>
          <w:b/>
          <w:sz w:val="24"/>
          <w:szCs w:val="24"/>
        </w:rPr>
      </w:pPr>
    </w:p>
    <w:p w14:paraId="72AC7A2E" w14:textId="77777777" w:rsidR="0048703D" w:rsidRDefault="0048703D" w:rsidP="0048703D">
      <w:r>
        <w:t>The school will collect and review data on:</w:t>
      </w:r>
    </w:p>
    <w:p w14:paraId="3ABC5F4C" w14:textId="67A0B20F" w:rsidR="0048703D" w:rsidRDefault="0048703D" w:rsidP="0048703D">
      <w:pPr>
        <w:pStyle w:val="ListParagraph"/>
        <w:numPr>
          <w:ilvl w:val="1"/>
          <w:numId w:val="2"/>
        </w:numPr>
      </w:pPr>
      <w:r>
        <w:t>Behavioural incidents.</w:t>
      </w:r>
    </w:p>
    <w:p w14:paraId="2B701A17" w14:textId="77777777" w:rsidR="0048703D" w:rsidRDefault="0048703D" w:rsidP="0048703D">
      <w:pPr>
        <w:pStyle w:val="ListParagraph"/>
        <w:numPr>
          <w:ilvl w:val="1"/>
          <w:numId w:val="2"/>
        </w:numPr>
      </w:pPr>
      <w:r>
        <w:t>Suspensions and exclusions.</w:t>
      </w:r>
    </w:p>
    <w:p w14:paraId="1A952A16" w14:textId="77777777" w:rsidR="0048703D" w:rsidRDefault="0048703D" w:rsidP="0048703D">
      <w:pPr>
        <w:pStyle w:val="ListParagraph"/>
        <w:numPr>
          <w:ilvl w:val="1"/>
          <w:numId w:val="2"/>
        </w:numPr>
      </w:pPr>
      <w:r>
        <w:t>Use of reasonable force.</w:t>
      </w:r>
    </w:p>
    <w:p w14:paraId="168E8D3C" w14:textId="564ABF18" w:rsidR="0048703D" w:rsidRDefault="0048703D" w:rsidP="0048703D">
      <w:pPr>
        <w:pStyle w:val="ListParagraph"/>
        <w:numPr>
          <w:ilvl w:val="1"/>
          <w:numId w:val="2"/>
        </w:numPr>
      </w:pPr>
      <w:r>
        <w:t>Pupil and staff surveys.</w:t>
      </w:r>
    </w:p>
    <w:p w14:paraId="218FF102" w14:textId="66D9901C" w:rsidR="006F3C80" w:rsidRDefault="0048703D" w:rsidP="00F00A03">
      <w:r>
        <w:lastRenderedPageBreak/>
        <w:t>The Principal and Governing Body will review the policy annually (or sooner if necessary) and ensure it is applied consistently and fairly.</w:t>
      </w:r>
    </w:p>
    <w:p w14:paraId="5587B61A" w14:textId="77777777" w:rsidR="006F3C80" w:rsidRPr="00F00A03" w:rsidRDefault="006F3C80" w:rsidP="006F3C80">
      <w:pPr>
        <w:spacing w:after="0" w:line="240" w:lineRule="auto"/>
        <w:rPr>
          <w:b/>
          <w:bCs/>
        </w:rPr>
      </w:pPr>
      <w:r w:rsidRPr="00F00A03">
        <w:rPr>
          <w:b/>
          <w:bCs/>
        </w:rPr>
        <w:t xml:space="preserve">Definitions </w:t>
      </w:r>
    </w:p>
    <w:p w14:paraId="0EA6F460" w14:textId="77777777" w:rsidR="006F3C80" w:rsidRDefault="006F3C80" w:rsidP="006F3C80">
      <w:pPr>
        <w:spacing w:after="0" w:line="240" w:lineRule="auto"/>
      </w:pPr>
    </w:p>
    <w:p w14:paraId="4BF857A1" w14:textId="77777777" w:rsidR="006F3C80" w:rsidRDefault="006F3C80" w:rsidP="006F3C80">
      <w:pPr>
        <w:spacing w:after="0" w:line="240" w:lineRule="auto"/>
      </w:pPr>
      <w:r w:rsidRPr="006F3C80">
        <w:t xml:space="preserve">Misbehaviour is defined as: </w:t>
      </w:r>
    </w:p>
    <w:p w14:paraId="76435617" w14:textId="77777777" w:rsidR="00C77BFF" w:rsidRDefault="006F3C80" w:rsidP="006F3C80">
      <w:pPr>
        <w:spacing w:after="0" w:line="240" w:lineRule="auto"/>
      </w:pPr>
      <w:r w:rsidRPr="006F3C80">
        <w:t xml:space="preserve">• Disruption in lessons, in corridors between lessons, and at break and lunchtimes </w:t>
      </w:r>
    </w:p>
    <w:p w14:paraId="19DD6CDF" w14:textId="77777777" w:rsidR="00C77BFF" w:rsidRDefault="006F3C80" w:rsidP="006F3C80">
      <w:pPr>
        <w:spacing w:after="0" w:line="240" w:lineRule="auto"/>
      </w:pPr>
      <w:r w:rsidRPr="006F3C80">
        <w:t xml:space="preserve">• Non-completion of classwork or homework </w:t>
      </w:r>
    </w:p>
    <w:p w14:paraId="31E9BC8E" w14:textId="77777777" w:rsidR="00C77BFF" w:rsidRDefault="006F3C80" w:rsidP="006F3C80">
      <w:pPr>
        <w:spacing w:after="0" w:line="240" w:lineRule="auto"/>
      </w:pPr>
      <w:r w:rsidRPr="006F3C80">
        <w:t xml:space="preserve">• Poor attitude </w:t>
      </w:r>
    </w:p>
    <w:p w14:paraId="1996CED7" w14:textId="77777777" w:rsidR="000B4DB7" w:rsidRDefault="006F3C80" w:rsidP="006F3C80">
      <w:pPr>
        <w:spacing w:after="0" w:line="240" w:lineRule="auto"/>
      </w:pPr>
      <w:r w:rsidRPr="006F3C80">
        <w:t xml:space="preserve">• Incorrect uniform </w:t>
      </w:r>
    </w:p>
    <w:p w14:paraId="46021539" w14:textId="77777777" w:rsidR="000B4DB7" w:rsidRDefault="000B4DB7" w:rsidP="006F3C80">
      <w:pPr>
        <w:spacing w:after="0" w:line="240" w:lineRule="auto"/>
      </w:pPr>
    </w:p>
    <w:p w14:paraId="07BD4E2F" w14:textId="4989C973" w:rsidR="00C77BFF" w:rsidRPr="00F00A03" w:rsidRDefault="006F3C80" w:rsidP="006F3C80">
      <w:pPr>
        <w:spacing w:after="0" w:line="240" w:lineRule="auto"/>
        <w:rPr>
          <w:b/>
          <w:bCs/>
        </w:rPr>
      </w:pPr>
      <w:r w:rsidRPr="00F00A03">
        <w:rPr>
          <w:b/>
          <w:bCs/>
        </w:rPr>
        <w:t xml:space="preserve">Serious misbehaviour is defined as: </w:t>
      </w:r>
    </w:p>
    <w:p w14:paraId="75C85768" w14:textId="77777777" w:rsidR="005E6D30" w:rsidRDefault="006F3C80" w:rsidP="006F3C80">
      <w:pPr>
        <w:spacing w:after="0" w:line="240" w:lineRule="auto"/>
      </w:pPr>
      <w:r w:rsidRPr="006F3C80">
        <w:t xml:space="preserve">• Repeated breaches of the school rules </w:t>
      </w:r>
    </w:p>
    <w:p w14:paraId="7D3A30E0" w14:textId="77777777" w:rsidR="005E6D30" w:rsidRDefault="006F3C80" w:rsidP="006F3C80">
      <w:pPr>
        <w:spacing w:after="0" w:line="240" w:lineRule="auto"/>
      </w:pPr>
      <w:r w:rsidRPr="006F3C80">
        <w:t xml:space="preserve">• Any form of bullying </w:t>
      </w:r>
    </w:p>
    <w:p w14:paraId="7C320267" w14:textId="77777777" w:rsidR="005E6D30" w:rsidRDefault="006F3C80" w:rsidP="006F3C80">
      <w:pPr>
        <w:spacing w:after="0" w:line="240" w:lineRule="auto"/>
      </w:pPr>
      <w:r w:rsidRPr="006F3C80">
        <w:t xml:space="preserve">• Sexual violence, such as rape, assault by penetration, or sexual assault (intentional sexual touching without consent) </w:t>
      </w:r>
    </w:p>
    <w:p w14:paraId="1AC19E4D" w14:textId="77777777" w:rsidR="005E6D30" w:rsidRDefault="006F3C80" w:rsidP="006F3C80">
      <w:pPr>
        <w:spacing w:after="0" w:line="240" w:lineRule="auto"/>
      </w:pPr>
      <w:r w:rsidRPr="006F3C80">
        <w:t xml:space="preserve">• Sexual harassment, meaning unwanted conduct of a sexual nature, such as: </w:t>
      </w:r>
    </w:p>
    <w:p w14:paraId="627CDABF" w14:textId="2BE099E2" w:rsidR="005E6D30" w:rsidRDefault="006F3C80" w:rsidP="006F3C80">
      <w:pPr>
        <w:spacing w:after="0" w:line="240" w:lineRule="auto"/>
      </w:pPr>
      <w:r>
        <w:t>• Sexual comments</w:t>
      </w:r>
    </w:p>
    <w:p w14:paraId="4D70C40E" w14:textId="77777777" w:rsidR="005E6D30" w:rsidRDefault="006F3C80" w:rsidP="006F3C80">
      <w:pPr>
        <w:spacing w:after="0" w:line="240" w:lineRule="auto"/>
      </w:pPr>
      <w:r w:rsidRPr="006F3C80">
        <w:t xml:space="preserve">• Sexual jokes or taunting </w:t>
      </w:r>
    </w:p>
    <w:p w14:paraId="70583452" w14:textId="77777777" w:rsidR="005E6D30" w:rsidRDefault="006F3C80" w:rsidP="006F3C80">
      <w:pPr>
        <w:spacing w:after="0" w:line="240" w:lineRule="auto"/>
      </w:pPr>
      <w:r w:rsidRPr="006F3C80">
        <w:t xml:space="preserve">• Physical behaviour like interfering with clothes </w:t>
      </w:r>
    </w:p>
    <w:p w14:paraId="0094FC83" w14:textId="77777777" w:rsidR="00561CB5" w:rsidRDefault="006F3C80" w:rsidP="006F3C80">
      <w:pPr>
        <w:spacing w:after="0" w:line="240" w:lineRule="auto"/>
      </w:pPr>
      <w:r w:rsidRPr="006F3C80">
        <w:t xml:space="preserve">• Online sexual harassment, such as unwanted sexual comments and messages (including on social media), sharing of nude or semi-nude images and/or videos, or sharing of unwanted explicit content • Vandalism </w:t>
      </w:r>
    </w:p>
    <w:p w14:paraId="36E87814" w14:textId="77777777" w:rsidR="00561CB5" w:rsidRDefault="006F3C80" w:rsidP="006F3C80">
      <w:pPr>
        <w:spacing w:after="0" w:line="240" w:lineRule="auto"/>
      </w:pPr>
      <w:r w:rsidRPr="006F3C80">
        <w:t xml:space="preserve">• Theft </w:t>
      </w:r>
    </w:p>
    <w:p w14:paraId="0CA8C732" w14:textId="77777777" w:rsidR="00561CB5" w:rsidRDefault="006F3C80" w:rsidP="006F3C80">
      <w:pPr>
        <w:spacing w:after="0" w:line="240" w:lineRule="auto"/>
      </w:pPr>
      <w:r w:rsidRPr="006F3C80">
        <w:t>• Fighting •</w:t>
      </w:r>
    </w:p>
    <w:p w14:paraId="743EFC1C" w14:textId="77777777" w:rsidR="00561CB5" w:rsidRDefault="006F3C80" w:rsidP="006F3C80">
      <w:pPr>
        <w:spacing w:after="0" w:line="240" w:lineRule="auto"/>
      </w:pPr>
      <w:r w:rsidRPr="006F3C80">
        <w:t xml:space="preserve"> Smoking/vaping • Racist, sexist, homophobic or discriminatory behaviour </w:t>
      </w:r>
    </w:p>
    <w:p w14:paraId="475779D8" w14:textId="77777777" w:rsidR="00561CB5" w:rsidRDefault="00561CB5" w:rsidP="006F3C80">
      <w:pPr>
        <w:spacing w:after="0" w:line="240" w:lineRule="auto"/>
      </w:pPr>
    </w:p>
    <w:p w14:paraId="567333B0" w14:textId="70FDCEEE" w:rsidR="00561CB5" w:rsidRPr="00F00A03" w:rsidRDefault="006F3C80" w:rsidP="00F00A03">
      <w:pPr>
        <w:spacing w:after="0" w:line="240" w:lineRule="auto"/>
        <w:rPr>
          <w:b/>
          <w:bCs/>
        </w:rPr>
      </w:pPr>
      <w:r w:rsidRPr="00F00A03">
        <w:rPr>
          <w:b/>
          <w:bCs/>
        </w:rPr>
        <w:t xml:space="preserve">Possession of any prohibited items. </w:t>
      </w:r>
    </w:p>
    <w:p w14:paraId="49053568" w14:textId="77777777" w:rsidR="00561CB5" w:rsidRDefault="006F3C80" w:rsidP="006F3C80">
      <w:pPr>
        <w:spacing w:after="0" w:line="240" w:lineRule="auto"/>
      </w:pPr>
      <w:r w:rsidRPr="006F3C80">
        <w:t xml:space="preserve">These are: </w:t>
      </w:r>
    </w:p>
    <w:p w14:paraId="66FC407B" w14:textId="77777777" w:rsidR="00561CB5" w:rsidRDefault="006F3C80" w:rsidP="006F3C80">
      <w:pPr>
        <w:spacing w:after="0" w:line="240" w:lineRule="auto"/>
      </w:pPr>
      <w:r w:rsidRPr="006F3C80">
        <w:t xml:space="preserve">• Knives or weapons </w:t>
      </w:r>
    </w:p>
    <w:p w14:paraId="74DAA78D" w14:textId="77777777" w:rsidR="00561CB5" w:rsidRDefault="006F3C80" w:rsidP="006F3C80">
      <w:pPr>
        <w:spacing w:after="0" w:line="240" w:lineRule="auto"/>
      </w:pPr>
      <w:r w:rsidRPr="006F3C80">
        <w:t xml:space="preserve">• Alcohol </w:t>
      </w:r>
    </w:p>
    <w:p w14:paraId="4C0852DD" w14:textId="77777777" w:rsidR="00561CB5" w:rsidRDefault="006F3C80" w:rsidP="006F3C80">
      <w:pPr>
        <w:spacing w:after="0" w:line="240" w:lineRule="auto"/>
      </w:pPr>
      <w:r w:rsidRPr="006F3C80">
        <w:t xml:space="preserve">• Illegal drugs </w:t>
      </w:r>
    </w:p>
    <w:p w14:paraId="53003349" w14:textId="77777777" w:rsidR="00561CB5" w:rsidRDefault="006F3C80" w:rsidP="006F3C80">
      <w:pPr>
        <w:spacing w:after="0" w:line="240" w:lineRule="auto"/>
      </w:pPr>
      <w:r w:rsidRPr="006F3C80">
        <w:t xml:space="preserve">• Stolen items </w:t>
      </w:r>
    </w:p>
    <w:p w14:paraId="5C559C61" w14:textId="77777777" w:rsidR="00561CB5" w:rsidRDefault="006F3C80" w:rsidP="006F3C80">
      <w:pPr>
        <w:spacing w:after="0" w:line="240" w:lineRule="auto"/>
      </w:pPr>
      <w:r w:rsidRPr="006F3C80">
        <w:t xml:space="preserve">• Tobacco, vapes and cigarette papers </w:t>
      </w:r>
    </w:p>
    <w:p w14:paraId="200096EF" w14:textId="77777777" w:rsidR="00561CB5" w:rsidRDefault="006F3C80" w:rsidP="006F3C80">
      <w:pPr>
        <w:spacing w:after="0" w:line="240" w:lineRule="auto"/>
      </w:pPr>
      <w:r w:rsidRPr="006F3C80">
        <w:t xml:space="preserve">• Fireworks • Pornographic images </w:t>
      </w:r>
    </w:p>
    <w:p w14:paraId="4C12064D" w14:textId="5B5D2927" w:rsidR="006F3C80" w:rsidRDefault="006F3C80" w:rsidP="006F3C80">
      <w:pPr>
        <w:spacing w:after="0" w:line="240" w:lineRule="auto"/>
      </w:pPr>
      <w:r w:rsidRPr="006F3C80">
        <w:t xml:space="preserve">• Any article a staff member reasonably suspects </w:t>
      </w:r>
      <w:proofErr w:type="gramStart"/>
      <w:r w:rsidRPr="006F3C80">
        <w:t>has</w:t>
      </w:r>
      <w:proofErr w:type="gramEnd"/>
      <w:r w:rsidRPr="006F3C80">
        <w:t xml:space="preserve"> been, or is likely to be, used to commit an offence, or to cause personal injury to, or damage to the property of, any person (including the pupil) This list is not exhaustive.</w:t>
      </w:r>
    </w:p>
    <w:p w14:paraId="7CEBC844" w14:textId="77777777" w:rsidR="00F00A03" w:rsidRDefault="00F00A03" w:rsidP="006F3C80">
      <w:pPr>
        <w:spacing w:after="0" w:line="240" w:lineRule="auto"/>
      </w:pPr>
    </w:p>
    <w:p w14:paraId="3E23E404" w14:textId="77777777" w:rsidR="00F00A03" w:rsidRPr="0009765D" w:rsidRDefault="00F00A03" w:rsidP="00F00A03">
      <w:pPr>
        <w:rPr>
          <w:b/>
          <w:bCs/>
        </w:rPr>
      </w:pPr>
      <w:r w:rsidRPr="0009765D">
        <w:rPr>
          <w:b/>
          <w:bCs/>
        </w:rPr>
        <w:t>Links with other policies</w:t>
      </w:r>
    </w:p>
    <w:p w14:paraId="01EF55E8" w14:textId="77777777" w:rsidR="00F00A03" w:rsidRDefault="00F00A03" w:rsidP="00F00A03">
      <w:r w:rsidRPr="0009765D">
        <w:t xml:space="preserve"> This behaviour policy is linked to the following policies </w:t>
      </w:r>
    </w:p>
    <w:p w14:paraId="50456C52" w14:textId="34B58A44" w:rsidR="00D76144" w:rsidRDefault="00F00A03" w:rsidP="00D76144">
      <w:pPr>
        <w:pStyle w:val="ListParagraph"/>
        <w:numPr>
          <w:ilvl w:val="0"/>
          <w:numId w:val="22"/>
        </w:numPr>
        <w:spacing w:after="0" w:line="240" w:lineRule="auto"/>
      </w:pPr>
      <w:r w:rsidRPr="0009765D">
        <w:t>Exclusions policy</w:t>
      </w:r>
    </w:p>
    <w:p w14:paraId="55D98307" w14:textId="56994052" w:rsidR="00F00A03" w:rsidRDefault="00F00A03" w:rsidP="00D76144">
      <w:pPr>
        <w:pStyle w:val="ListParagraph"/>
        <w:numPr>
          <w:ilvl w:val="0"/>
          <w:numId w:val="21"/>
        </w:numPr>
        <w:spacing w:after="0" w:line="240" w:lineRule="auto"/>
      </w:pPr>
      <w:r>
        <w:t>Anti bullying policy</w:t>
      </w:r>
    </w:p>
    <w:p w14:paraId="29ED8E72" w14:textId="7CCBDC27" w:rsidR="00F00A03" w:rsidRDefault="00F00A03" w:rsidP="00D76144">
      <w:pPr>
        <w:pStyle w:val="ListParagraph"/>
        <w:numPr>
          <w:ilvl w:val="0"/>
          <w:numId w:val="22"/>
        </w:numPr>
        <w:spacing w:after="0" w:line="240" w:lineRule="auto"/>
      </w:pPr>
      <w:r w:rsidRPr="0009765D">
        <w:t xml:space="preserve">Child protection and safeguarding policy </w:t>
      </w:r>
    </w:p>
    <w:p w14:paraId="197E669C" w14:textId="50539836" w:rsidR="00F00A03" w:rsidRDefault="00F00A03" w:rsidP="00D76144">
      <w:pPr>
        <w:pStyle w:val="ListParagraph"/>
        <w:numPr>
          <w:ilvl w:val="0"/>
          <w:numId w:val="22"/>
        </w:numPr>
        <w:spacing w:after="0" w:line="240" w:lineRule="auto"/>
      </w:pPr>
      <w:r w:rsidRPr="0009765D">
        <w:t xml:space="preserve">Care and control policy </w:t>
      </w:r>
    </w:p>
    <w:p w14:paraId="2133352E" w14:textId="2DD7B3FD" w:rsidR="00F00A03" w:rsidRDefault="00F00A03" w:rsidP="00D76144">
      <w:pPr>
        <w:pStyle w:val="ListParagraph"/>
        <w:numPr>
          <w:ilvl w:val="0"/>
          <w:numId w:val="22"/>
        </w:numPr>
        <w:spacing w:after="0" w:line="240" w:lineRule="auto"/>
      </w:pPr>
      <w:r w:rsidRPr="0009765D">
        <w:t xml:space="preserve">Attendance policy </w:t>
      </w:r>
    </w:p>
    <w:p w14:paraId="448BFCA1" w14:textId="2C91E000" w:rsidR="00F00A03" w:rsidRDefault="00F00A03" w:rsidP="00D76144">
      <w:pPr>
        <w:pStyle w:val="ListParagraph"/>
        <w:numPr>
          <w:ilvl w:val="0"/>
          <w:numId w:val="22"/>
        </w:numPr>
        <w:spacing w:after="0" w:line="240" w:lineRule="auto"/>
      </w:pPr>
      <w:r w:rsidRPr="0009765D">
        <w:t xml:space="preserve">Uniform policy </w:t>
      </w:r>
    </w:p>
    <w:p w14:paraId="49677AF0" w14:textId="1A70F023" w:rsidR="00F00A03" w:rsidRDefault="00F00A03" w:rsidP="00D76144">
      <w:pPr>
        <w:pStyle w:val="ListParagraph"/>
        <w:numPr>
          <w:ilvl w:val="0"/>
          <w:numId w:val="22"/>
        </w:numPr>
        <w:spacing w:after="0" w:line="240" w:lineRule="auto"/>
      </w:pPr>
      <w:r w:rsidRPr="0009765D">
        <w:t xml:space="preserve">Online Safety policy </w:t>
      </w:r>
    </w:p>
    <w:p w14:paraId="7FE61095" w14:textId="4EFCC4F6" w:rsidR="00F00A03" w:rsidRDefault="00F00A03" w:rsidP="00D76144">
      <w:pPr>
        <w:pStyle w:val="ListParagraph"/>
        <w:numPr>
          <w:ilvl w:val="0"/>
          <w:numId w:val="22"/>
        </w:numPr>
        <w:spacing w:after="0" w:line="240" w:lineRule="auto"/>
      </w:pPr>
      <w:r w:rsidRPr="0009765D">
        <w:t>SEND policy</w:t>
      </w:r>
    </w:p>
    <w:p w14:paraId="4330B1DB" w14:textId="77777777" w:rsidR="00F00A03" w:rsidRDefault="00F00A03" w:rsidP="006F3C80">
      <w:pPr>
        <w:spacing w:after="0" w:line="240" w:lineRule="auto"/>
      </w:pPr>
    </w:p>
    <w:p w14:paraId="376E65A3" w14:textId="77777777" w:rsidR="0048703D" w:rsidRDefault="0048703D" w:rsidP="0048703D">
      <w:pPr>
        <w:pStyle w:val="ListParagraph"/>
        <w:ind w:left="0"/>
        <w:rPr>
          <w:rFonts w:ascii="Calibri" w:hAnsi="Calibri" w:cs="Calibri"/>
          <w:b/>
          <w:sz w:val="24"/>
          <w:szCs w:val="24"/>
        </w:rPr>
      </w:pPr>
    </w:p>
    <w:p w14:paraId="187F64F5" w14:textId="77777777" w:rsidR="0048703D" w:rsidRDefault="0048703D" w:rsidP="0048703D">
      <w:pPr>
        <w:pStyle w:val="ListParagraph"/>
        <w:ind w:left="0"/>
        <w:rPr>
          <w:rFonts w:ascii="Calibri" w:hAnsi="Calibri" w:cs="Calibri"/>
          <w:b/>
          <w:sz w:val="24"/>
          <w:szCs w:val="24"/>
        </w:rPr>
      </w:pPr>
    </w:p>
    <w:p w14:paraId="450C4B16" w14:textId="77777777" w:rsidR="00A83116" w:rsidRPr="00B71C51" w:rsidRDefault="00A83116" w:rsidP="00F367EC">
      <w:pPr>
        <w:ind w:left="360"/>
        <w:rPr>
          <w:rFonts w:ascii="Calibri" w:hAnsi="Calibri" w:cs="Calibri"/>
          <w:sz w:val="24"/>
          <w:szCs w:val="24"/>
        </w:rPr>
      </w:pPr>
    </w:p>
    <w:sectPr w:rsidR="00A83116" w:rsidRPr="00B71C51" w:rsidSect="00D63539">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AFF8" w14:textId="77777777" w:rsidR="00665CBE" w:rsidRDefault="00665CBE" w:rsidP="00920C64">
      <w:pPr>
        <w:spacing w:after="0" w:line="240" w:lineRule="auto"/>
      </w:pPr>
      <w:r>
        <w:separator/>
      </w:r>
    </w:p>
  </w:endnote>
  <w:endnote w:type="continuationSeparator" w:id="0">
    <w:p w14:paraId="788B25AA" w14:textId="77777777" w:rsidR="00665CBE" w:rsidRDefault="00665CBE"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C576" w14:textId="77777777" w:rsidR="00665CBE" w:rsidRDefault="00665CBE" w:rsidP="00920C64">
      <w:pPr>
        <w:spacing w:after="0" w:line="240" w:lineRule="auto"/>
      </w:pPr>
      <w:r>
        <w:separator/>
      </w:r>
    </w:p>
  </w:footnote>
  <w:footnote w:type="continuationSeparator" w:id="0">
    <w:p w14:paraId="52CC2788" w14:textId="77777777" w:rsidR="00665CBE" w:rsidRDefault="00665CBE"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09731"/>
      <w:docPartObj>
        <w:docPartGallery w:val="Page Numbers (Top of Page)"/>
        <w:docPartUnique/>
      </w:docPartObj>
    </w:sdtPr>
    <w:sdtEndPr/>
    <w:sdtContent>
      <w:p w14:paraId="4991E914" w14:textId="63049E31" w:rsidR="00D34AC5" w:rsidRDefault="00D34AC5">
        <w:pPr>
          <w:pStyle w:val="Header"/>
        </w:pPr>
        <w:r>
          <w:fldChar w:fldCharType="begin"/>
        </w:r>
        <w:r>
          <w:instrText>PAGE   \* MERGEFORMAT</w:instrText>
        </w:r>
        <w:r>
          <w:fldChar w:fldCharType="separate"/>
        </w:r>
        <w:r>
          <w:t>2</w:t>
        </w:r>
        <w:r>
          <w:fldChar w:fldCharType="end"/>
        </w:r>
      </w:p>
    </w:sdtContent>
  </w:sdt>
  <w:p w14:paraId="0F22D021" w14:textId="7B38B558"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79C"/>
    <w:multiLevelType w:val="hybridMultilevel"/>
    <w:tmpl w:val="EA08C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640621"/>
    <w:multiLevelType w:val="hybridMultilevel"/>
    <w:tmpl w:val="BFE0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2"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8E5573"/>
    <w:multiLevelType w:val="hybridMultilevel"/>
    <w:tmpl w:val="0B60B202"/>
    <w:lvl w:ilvl="0" w:tplc="B162B1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7"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69E0793B"/>
    <w:multiLevelType w:val="hybridMultilevel"/>
    <w:tmpl w:val="2C8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69305615">
    <w:abstractNumId w:val="9"/>
  </w:num>
  <w:num w:numId="2" w16cid:durableId="1383748453">
    <w:abstractNumId w:val="13"/>
  </w:num>
  <w:num w:numId="3" w16cid:durableId="1145392619">
    <w:abstractNumId w:val="6"/>
  </w:num>
  <w:num w:numId="4" w16cid:durableId="1398164551">
    <w:abstractNumId w:val="14"/>
  </w:num>
  <w:num w:numId="5" w16cid:durableId="2088767428">
    <w:abstractNumId w:val="7"/>
  </w:num>
  <w:num w:numId="6" w16cid:durableId="1554270893">
    <w:abstractNumId w:val="1"/>
  </w:num>
  <w:num w:numId="7" w16cid:durableId="1163667782">
    <w:abstractNumId w:val="4"/>
  </w:num>
  <w:num w:numId="8" w16cid:durableId="31732865">
    <w:abstractNumId w:val="2"/>
  </w:num>
  <w:num w:numId="9" w16cid:durableId="1587111576">
    <w:abstractNumId w:val="3"/>
  </w:num>
  <w:num w:numId="10" w16cid:durableId="1981228177">
    <w:abstractNumId w:val="8"/>
  </w:num>
  <w:num w:numId="11" w16cid:durableId="445269344">
    <w:abstractNumId w:val="19"/>
  </w:num>
  <w:num w:numId="12" w16cid:durableId="1466309364">
    <w:abstractNumId w:val="10"/>
  </w:num>
  <w:num w:numId="13" w16cid:durableId="851841437">
    <w:abstractNumId w:val="16"/>
  </w:num>
  <w:num w:numId="14" w16cid:durableId="1808275272">
    <w:abstractNumId w:val="20"/>
  </w:num>
  <w:num w:numId="15" w16cid:durableId="1280066613">
    <w:abstractNumId w:val="11"/>
  </w:num>
  <w:num w:numId="16" w16cid:durableId="1799836728">
    <w:abstractNumId w:val="12"/>
  </w:num>
  <w:num w:numId="17" w16cid:durableId="2078820816">
    <w:abstractNumId w:val="17"/>
  </w:num>
  <w:num w:numId="18" w16cid:durableId="50934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2896116">
    <w:abstractNumId w:val="5"/>
  </w:num>
  <w:num w:numId="20" w16cid:durableId="2068604517">
    <w:abstractNumId w:val="0"/>
  </w:num>
  <w:num w:numId="21" w16cid:durableId="1463697614">
    <w:abstractNumId w:val="18"/>
  </w:num>
  <w:num w:numId="22" w16cid:durableId="174706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530AC"/>
    <w:rsid w:val="00066C08"/>
    <w:rsid w:val="00094720"/>
    <w:rsid w:val="0009765D"/>
    <w:rsid w:val="000B3202"/>
    <w:rsid w:val="000B4DB7"/>
    <w:rsid w:val="000C13DF"/>
    <w:rsid w:val="000D3034"/>
    <w:rsid w:val="001133D0"/>
    <w:rsid w:val="00130C3E"/>
    <w:rsid w:val="0013210E"/>
    <w:rsid w:val="00147BEF"/>
    <w:rsid w:val="00165CC7"/>
    <w:rsid w:val="00166EFC"/>
    <w:rsid w:val="00170762"/>
    <w:rsid w:val="00191853"/>
    <w:rsid w:val="001950A6"/>
    <w:rsid w:val="0019754F"/>
    <w:rsid w:val="001A0670"/>
    <w:rsid w:val="001B4898"/>
    <w:rsid w:val="00204BB9"/>
    <w:rsid w:val="00212F1A"/>
    <w:rsid w:val="002766BF"/>
    <w:rsid w:val="002D302F"/>
    <w:rsid w:val="002D5C71"/>
    <w:rsid w:val="002E0177"/>
    <w:rsid w:val="002E33FC"/>
    <w:rsid w:val="00337083"/>
    <w:rsid w:val="0036378D"/>
    <w:rsid w:val="003B42CE"/>
    <w:rsid w:val="003B5F1A"/>
    <w:rsid w:val="003D128E"/>
    <w:rsid w:val="0041229F"/>
    <w:rsid w:val="00414010"/>
    <w:rsid w:val="00452808"/>
    <w:rsid w:val="0048645C"/>
    <w:rsid w:val="0048703D"/>
    <w:rsid w:val="004E0E2A"/>
    <w:rsid w:val="004E3787"/>
    <w:rsid w:val="00524597"/>
    <w:rsid w:val="00561CB5"/>
    <w:rsid w:val="0057488B"/>
    <w:rsid w:val="005C1361"/>
    <w:rsid w:val="005E6D30"/>
    <w:rsid w:val="005F1834"/>
    <w:rsid w:val="005F3E79"/>
    <w:rsid w:val="005F7DB4"/>
    <w:rsid w:val="00625662"/>
    <w:rsid w:val="00630A9D"/>
    <w:rsid w:val="00635199"/>
    <w:rsid w:val="006406DF"/>
    <w:rsid w:val="00646433"/>
    <w:rsid w:val="00662045"/>
    <w:rsid w:val="006629DB"/>
    <w:rsid w:val="00665CBE"/>
    <w:rsid w:val="00681E3D"/>
    <w:rsid w:val="00683CAC"/>
    <w:rsid w:val="006B4F60"/>
    <w:rsid w:val="006D1554"/>
    <w:rsid w:val="006E5A6B"/>
    <w:rsid w:val="006F3C80"/>
    <w:rsid w:val="007137A8"/>
    <w:rsid w:val="0071619C"/>
    <w:rsid w:val="007427EC"/>
    <w:rsid w:val="00752AAA"/>
    <w:rsid w:val="007557A1"/>
    <w:rsid w:val="007652AD"/>
    <w:rsid w:val="00790E73"/>
    <w:rsid w:val="00794C15"/>
    <w:rsid w:val="007A24A4"/>
    <w:rsid w:val="007D794A"/>
    <w:rsid w:val="00814C18"/>
    <w:rsid w:val="0089408A"/>
    <w:rsid w:val="00920C64"/>
    <w:rsid w:val="00922730"/>
    <w:rsid w:val="00931921"/>
    <w:rsid w:val="00971791"/>
    <w:rsid w:val="00A10F7C"/>
    <w:rsid w:val="00A12E83"/>
    <w:rsid w:val="00A32C0E"/>
    <w:rsid w:val="00A45A92"/>
    <w:rsid w:val="00A46BE3"/>
    <w:rsid w:val="00A8028E"/>
    <w:rsid w:val="00A83116"/>
    <w:rsid w:val="00A96B5B"/>
    <w:rsid w:val="00A96CD0"/>
    <w:rsid w:val="00AA2E94"/>
    <w:rsid w:val="00AA3AA1"/>
    <w:rsid w:val="00AC1FA7"/>
    <w:rsid w:val="00B96489"/>
    <w:rsid w:val="00B974B8"/>
    <w:rsid w:val="00BA323D"/>
    <w:rsid w:val="00BD03AC"/>
    <w:rsid w:val="00C03F8B"/>
    <w:rsid w:val="00C10F8A"/>
    <w:rsid w:val="00C21F87"/>
    <w:rsid w:val="00C26D31"/>
    <w:rsid w:val="00C6353A"/>
    <w:rsid w:val="00C71F7F"/>
    <w:rsid w:val="00C7487A"/>
    <w:rsid w:val="00C77BFF"/>
    <w:rsid w:val="00C84BEF"/>
    <w:rsid w:val="00CC1D23"/>
    <w:rsid w:val="00D32714"/>
    <w:rsid w:val="00D32B3B"/>
    <w:rsid w:val="00D34AC5"/>
    <w:rsid w:val="00D50FF9"/>
    <w:rsid w:val="00D63539"/>
    <w:rsid w:val="00D76144"/>
    <w:rsid w:val="00DA16D5"/>
    <w:rsid w:val="00DA6503"/>
    <w:rsid w:val="00DB116F"/>
    <w:rsid w:val="00DB71A5"/>
    <w:rsid w:val="00DC38BD"/>
    <w:rsid w:val="00DD5B8F"/>
    <w:rsid w:val="00DE7E2D"/>
    <w:rsid w:val="00DF0DCF"/>
    <w:rsid w:val="00E02492"/>
    <w:rsid w:val="00E727FF"/>
    <w:rsid w:val="00E73DAC"/>
    <w:rsid w:val="00E92674"/>
    <w:rsid w:val="00E94FBB"/>
    <w:rsid w:val="00EA2F47"/>
    <w:rsid w:val="00EB6901"/>
    <w:rsid w:val="00EC4544"/>
    <w:rsid w:val="00EF03F4"/>
    <w:rsid w:val="00EF607D"/>
    <w:rsid w:val="00F00A03"/>
    <w:rsid w:val="00F07350"/>
    <w:rsid w:val="00F104D3"/>
    <w:rsid w:val="00F11FD1"/>
    <w:rsid w:val="00F367EC"/>
    <w:rsid w:val="00F45303"/>
    <w:rsid w:val="00F8101C"/>
    <w:rsid w:val="00F86F99"/>
    <w:rsid w:val="00FD0930"/>
    <w:rsid w:val="00FF64D0"/>
    <w:rsid w:val="4B5C4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630A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630A9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9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ery.education/Open/DownloadPolicy?guid=f092e4f7-cf2c-4e5d-91e0-915b2a7ef0de&amp;ppk=117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68b9b-2aeb-4778-8cb5-628413e01a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E2B65DF35B344B343562F70628D24" ma:contentTypeVersion="10" ma:contentTypeDescription="Create a new document." ma:contentTypeScope="" ma:versionID="613b98cc4effb9abdb143d8bb82ca6f0">
  <xsd:schema xmlns:xsd="http://www.w3.org/2001/XMLSchema" xmlns:xs="http://www.w3.org/2001/XMLSchema" xmlns:p="http://schemas.microsoft.com/office/2006/metadata/properties" xmlns:ns2="a2c68b9b-2aeb-4778-8cb5-628413e01a1e" targetNamespace="http://schemas.microsoft.com/office/2006/metadata/properties" ma:root="true" ma:fieldsID="f3927f18225f0fe11242c8b9cae4ea6c" ns2:_="">
    <xsd:import namespace="a2c68b9b-2aeb-4778-8cb5-628413e01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68b9b-2aeb-4778-8cb5-628413e01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 ds:uri="a2c68b9b-2aeb-4778-8cb5-628413e01a1e"/>
  </ds:schemaRefs>
</ds:datastoreItem>
</file>

<file path=customXml/itemProps2.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3.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4.xml><?xml version="1.0" encoding="utf-8"?>
<ds:datastoreItem xmlns:ds="http://schemas.openxmlformats.org/officeDocument/2006/customXml" ds:itemID="{B2D82ED5-A2A3-4AC5-B982-015CC1876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68b9b-2aeb-4778-8cb5-628413e0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3302</Words>
  <Characters>18828</Characters>
  <Application>Microsoft Office Word</Application>
  <DocSecurity>0</DocSecurity>
  <Lines>156</Lines>
  <Paragraphs>44</Paragraphs>
  <ScaleCrop>false</ScaleCrop>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cp:lastPrinted>2025-09-15T12:27:00Z</cp:lastPrinted>
  <dcterms:created xsi:type="dcterms:W3CDTF">2025-10-13T10:15:00Z</dcterms:created>
  <dcterms:modified xsi:type="dcterms:W3CDTF">2025-10-13T10:15:00Z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0x010100AFBE2B65DF35B344B343562F70628D24</vt:lpwstr>
  </property>
  <property fmtid="{D5CDD505-2E9C-101B-9397-08002B2CF9AE}" pid="3" name="MediaServiceImageTags">
    <vt:lpwstr/>
  </property>
</Properties>
</file>